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F541E" w14:textId="77777777" w:rsidR="00CA7B03" w:rsidRDefault="00CA7B03" w:rsidP="00CA7B03">
      <w:pPr>
        <w:pStyle w:val="Corpodetexto"/>
        <w:rPr>
          <w:rFonts w:ascii="Times New Roman"/>
          <w:sz w:val="20"/>
        </w:rPr>
      </w:pPr>
      <w:bookmarkStart w:id="0" w:name="_GoBack"/>
      <w:bookmarkEnd w:id="0"/>
    </w:p>
    <w:p w14:paraId="49DAD5C5" w14:textId="77777777" w:rsidR="00CA7B03" w:rsidRDefault="00CA7B03" w:rsidP="00CA7B03">
      <w:pPr>
        <w:pStyle w:val="Corpodetexto"/>
        <w:rPr>
          <w:rFonts w:ascii="Times New Roman"/>
          <w:sz w:val="20"/>
        </w:rPr>
      </w:pPr>
    </w:p>
    <w:p w14:paraId="6B47BC5B" w14:textId="77777777" w:rsidR="00CA7B03" w:rsidRDefault="00CA7B03" w:rsidP="00CA7B03">
      <w:pPr>
        <w:pStyle w:val="Corpodetexto"/>
        <w:spacing w:before="6"/>
        <w:rPr>
          <w:rFonts w:ascii="Times New Roman"/>
          <w:sz w:val="21"/>
        </w:rPr>
      </w:pPr>
    </w:p>
    <w:p w14:paraId="3A11EE70" w14:textId="77777777" w:rsidR="00CA7B03" w:rsidRDefault="00CA7B03" w:rsidP="00CA7B03">
      <w:pPr>
        <w:spacing w:before="94"/>
        <w:ind w:right="7193"/>
        <w:rPr>
          <w:sz w:val="21"/>
        </w:rPr>
      </w:pPr>
    </w:p>
    <w:p w14:paraId="5CF5106F" w14:textId="77777777" w:rsidR="00CA7B03" w:rsidRDefault="00CA7B03" w:rsidP="00CA7B03">
      <w:pPr>
        <w:spacing w:before="94"/>
        <w:ind w:right="7193"/>
        <w:rPr>
          <w:sz w:val="21"/>
        </w:rPr>
      </w:pPr>
    </w:p>
    <w:p w14:paraId="408452AF" w14:textId="77777777" w:rsidR="00CA7B03" w:rsidRDefault="00CA7B03" w:rsidP="00CA7B03">
      <w:pPr>
        <w:jc w:val="center"/>
        <w:rPr>
          <w:rFonts w:ascii="Arial" w:hAnsi="Arial"/>
          <w:b/>
          <w:bCs/>
          <w:color w:val="000000"/>
        </w:rPr>
      </w:pPr>
    </w:p>
    <w:p w14:paraId="2F64CDAE" w14:textId="77777777" w:rsidR="00CA7B03" w:rsidRDefault="00CA7B03" w:rsidP="00CA7B03">
      <w:pPr>
        <w:jc w:val="center"/>
      </w:pPr>
      <w:r>
        <w:rPr>
          <w:rFonts w:ascii="Arial" w:hAnsi="Arial"/>
          <w:b/>
          <w:bCs/>
          <w:color w:val="000000"/>
        </w:rPr>
        <w:t>TERMO DE REFERÊNCIA</w:t>
      </w:r>
    </w:p>
    <w:p w14:paraId="49335856" w14:textId="77777777" w:rsidR="00CA7B03" w:rsidRDefault="00CA7B03" w:rsidP="00CA7B03">
      <w:pPr>
        <w:tabs>
          <w:tab w:val="left" w:pos="31293"/>
        </w:tabs>
        <w:spacing w:before="280" w:after="280" w:line="100" w:lineRule="atLeast"/>
        <w:jc w:val="both"/>
        <w:rPr>
          <w:rFonts w:ascii="Arial" w:hAnsi="Arial"/>
        </w:rPr>
      </w:pPr>
    </w:p>
    <w:p w14:paraId="51D0CA0F" w14:textId="77777777" w:rsidR="00CA7B03" w:rsidRDefault="00CA7B03" w:rsidP="00CA7B03">
      <w:pPr>
        <w:tabs>
          <w:tab w:val="left" w:pos="31293"/>
        </w:tabs>
        <w:spacing w:before="280" w:after="280" w:line="100" w:lineRule="atLeast"/>
        <w:jc w:val="both"/>
      </w:pPr>
      <w:r>
        <w:rPr>
          <w:rFonts w:ascii="Arial" w:hAnsi="Arial"/>
          <w:b/>
          <w:bCs/>
          <w:color w:val="000000"/>
        </w:rPr>
        <w:t>1. DO OBJETO</w:t>
      </w:r>
    </w:p>
    <w:p w14:paraId="51E49417" w14:textId="77777777" w:rsidR="00CA7B03" w:rsidRDefault="00CA7B03" w:rsidP="00CA7B03">
      <w:pPr>
        <w:tabs>
          <w:tab w:val="left" w:pos="31293"/>
        </w:tabs>
        <w:spacing w:line="360" w:lineRule="auto"/>
        <w:ind w:firstLine="567"/>
        <w:jc w:val="both"/>
      </w:pPr>
      <w:r>
        <w:rPr>
          <w:rFonts w:ascii="Arial" w:hAnsi="Arial"/>
          <w:color w:val="000000"/>
        </w:rPr>
        <w:t>Contratação de serviços especializados em monitoramento eletrônico de notícias (clipping eletrônico) – incluindo veículos de comunicação e redes sociais.</w:t>
      </w:r>
    </w:p>
    <w:p w14:paraId="49120CBF" w14:textId="77777777" w:rsidR="00CA7B03" w:rsidRDefault="00CA7B03" w:rsidP="00CA7B03">
      <w:pPr>
        <w:tabs>
          <w:tab w:val="left" w:pos="31293"/>
        </w:tabs>
        <w:spacing w:line="360" w:lineRule="auto"/>
        <w:ind w:firstLine="567"/>
        <w:jc w:val="both"/>
      </w:pPr>
      <w:r>
        <w:rPr>
          <w:rFonts w:ascii="Arial" w:hAnsi="Arial"/>
          <w:color w:val="000000"/>
        </w:rPr>
        <w:t xml:space="preserve">O clipping eletrônico consiste no monitoramento, seleção, compilação em banco de dados, avaliação e disponibilização eletrônica de clipping de notícias das mídias TV, rádio, jornais impressos, portais de notícias (incluindo blogs) e redes sociais. </w:t>
      </w:r>
    </w:p>
    <w:p w14:paraId="547FE5C9" w14:textId="77777777" w:rsidR="00CA7B03" w:rsidRDefault="00CA7B03" w:rsidP="00CA7B03">
      <w:pPr>
        <w:tabs>
          <w:tab w:val="left" w:pos="31293"/>
        </w:tabs>
        <w:spacing w:line="360" w:lineRule="auto"/>
        <w:ind w:firstLine="567"/>
        <w:jc w:val="both"/>
      </w:pPr>
      <w:r>
        <w:rPr>
          <w:rFonts w:ascii="Arial" w:hAnsi="Arial"/>
          <w:color w:val="000000"/>
        </w:rPr>
        <w:t xml:space="preserve">A análise do material selecionado permite classificá-lo quanto ao teor (positivo, negativo ou neutro) sobre o Ministério Público do Maranhão (MPMA). </w:t>
      </w:r>
    </w:p>
    <w:p w14:paraId="499F2729" w14:textId="77777777" w:rsidR="00CA7B03" w:rsidRDefault="00CA7B03" w:rsidP="00CA7B03">
      <w:pPr>
        <w:tabs>
          <w:tab w:val="left" w:pos="31293"/>
        </w:tabs>
        <w:spacing w:line="360" w:lineRule="auto"/>
        <w:ind w:firstLine="567"/>
        <w:jc w:val="both"/>
      </w:pPr>
      <w:r>
        <w:rPr>
          <w:rFonts w:ascii="Arial" w:hAnsi="Arial"/>
          <w:color w:val="000000"/>
        </w:rPr>
        <w:t xml:space="preserve">A busca de notícias será sobre todo e qualquer tipo de notícia sobre o MPMA, incluindo todos os seus órgãos, unidades e membros vinculados, quais sejam: MPMA, Colégio de Procuradores, Corregedoria do MPMA, Gaeco, Centros de Apoio Operacionais (CAOs), Escola Superior do MPMA, Promotorias de Justiça, Procuradores e Promotores de Justiça, membros da Administração Superior, servidores. </w:t>
      </w:r>
    </w:p>
    <w:p w14:paraId="79AE333F" w14:textId="77777777" w:rsidR="00CA7B03" w:rsidRDefault="00CA7B03" w:rsidP="00CA7B03">
      <w:pPr>
        <w:tabs>
          <w:tab w:val="left" w:pos="31293"/>
        </w:tabs>
        <w:spacing w:line="360" w:lineRule="auto"/>
        <w:ind w:firstLine="567"/>
        <w:jc w:val="both"/>
        <w:rPr>
          <w:rFonts w:ascii="Arial" w:hAnsi="Arial"/>
          <w:color w:val="000000"/>
        </w:rPr>
      </w:pPr>
      <w:r>
        <w:rPr>
          <w:rFonts w:ascii="Arial" w:hAnsi="Arial"/>
          <w:color w:val="000000"/>
        </w:rPr>
        <w:t xml:space="preserve">Cumpre, também, informar que o monitoramento de jornais impressos, rádio, TV, internet abrange as cidades de São Luís, Imperatriz, Açailândia, Balsas, Santa Inês, Bacabal, Caxias, </w:t>
      </w:r>
      <w:r w:rsidRPr="00C207C9">
        <w:rPr>
          <w:rFonts w:ascii="Arial" w:hAnsi="Arial"/>
          <w:color w:val="000000"/>
        </w:rPr>
        <w:t>Pinheiro, Timon, Presidente Dutra, Chapadinha e Itapecuru</w:t>
      </w:r>
      <w:r>
        <w:rPr>
          <w:rFonts w:ascii="Arial" w:hAnsi="Arial"/>
          <w:color w:val="000000"/>
        </w:rPr>
        <w:t>.</w:t>
      </w:r>
    </w:p>
    <w:p w14:paraId="2AF0F28C" w14:textId="673BB9F9" w:rsidR="00CA7B03" w:rsidRDefault="00CA7B03" w:rsidP="00CA7B03">
      <w:pPr>
        <w:tabs>
          <w:tab w:val="left" w:pos="31293"/>
        </w:tabs>
        <w:spacing w:line="360" w:lineRule="auto"/>
        <w:ind w:firstLine="567"/>
        <w:jc w:val="both"/>
        <w:rPr>
          <w:rFonts w:ascii="Arial" w:hAnsi="Arial"/>
          <w:color w:val="000000"/>
        </w:rPr>
      </w:pPr>
      <w:r>
        <w:rPr>
          <w:rFonts w:ascii="Arial" w:hAnsi="Arial"/>
          <w:color w:val="000000"/>
        </w:rPr>
        <w:t>No âmbito nacional, o clipping eletrônico inclui a edição digital de jornais, revistas, TV</w:t>
      </w:r>
      <w:r w:rsidR="00722BB4">
        <w:rPr>
          <w:rFonts w:ascii="Arial" w:hAnsi="Arial"/>
          <w:color w:val="000000"/>
        </w:rPr>
        <w:t>s</w:t>
      </w:r>
      <w:r>
        <w:rPr>
          <w:rFonts w:ascii="Arial" w:hAnsi="Arial"/>
          <w:color w:val="000000"/>
        </w:rPr>
        <w:t xml:space="preserve"> aberta</w:t>
      </w:r>
      <w:r w:rsidR="00722BB4">
        <w:rPr>
          <w:rFonts w:ascii="Arial" w:hAnsi="Arial"/>
          <w:color w:val="000000"/>
        </w:rPr>
        <w:t xml:space="preserve">s </w:t>
      </w:r>
      <w:r>
        <w:rPr>
          <w:rFonts w:ascii="Arial" w:hAnsi="Arial"/>
          <w:color w:val="000000"/>
        </w:rPr>
        <w:t>e fechada</w:t>
      </w:r>
      <w:r w:rsidR="00722BB4">
        <w:rPr>
          <w:rFonts w:ascii="Arial" w:hAnsi="Arial"/>
          <w:color w:val="000000"/>
        </w:rPr>
        <w:t>s</w:t>
      </w:r>
      <w:r>
        <w:rPr>
          <w:rFonts w:ascii="Arial" w:hAnsi="Arial"/>
          <w:color w:val="000000"/>
        </w:rPr>
        <w:t>.</w:t>
      </w:r>
    </w:p>
    <w:p w14:paraId="7895A5AB" w14:textId="3F25C6F0" w:rsidR="00CA7B03" w:rsidRDefault="00CA7B03" w:rsidP="00CA7B03">
      <w:pPr>
        <w:tabs>
          <w:tab w:val="left" w:pos="31293"/>
        </w:tabs>
        <w:spacing w:line="360" w:lineRule="auto"/>
        <w:ind w:firstLine="567"/>
        <w:jc w:val="both"/>
      </w:pPr>
      <w:r>
        <w:rPr>
          <w:rFonts w:ascii="Arial" w:hAnsi="Arial"/>
          <w:color w:val="000000"/>
        </w:rPr>
        <w:t>O monitoramento se estenderá às seguintes redes sociais: Twitter, Facebook, Instagram</w:t>
      </w:r>
      <w:r w:rsidR="00722BB4">
        <w:rPr>
          <w:rFonts w:ascii="Arial" w:hAnsi="Arial"/>
          <w:color w:val="000000"/>
        </w:rPr>
        <w:t>,</w:t>
      </w:r>
      <w:r>
        <w:rPr>
          <w:rFonts w:ascii="Arial" w:hAnsi="Arial"/>
          <w:color w:val="000000"/>
        </w:rPr>
        <w:t xml:space="preserve"> YouTube</w:t>
      </w:r>
      <w:r w:rsidR="00722BB4">
        <w:rPr>
          <w:rFonts w:ascii="Arial" w:hAnsi="Arial"/>
          <w:color w:val="000000"/>
        </w:rPr>
        <w:t xml:space="preserve"> e TikTok</w:t>
      </w:r>
      <w:r>
        <w:rPr>
          <w:rFonts w:ascii="Arial" w:hAnsi="Arial"/>
          <w:color w:val="000000"/>
        </w:rPr>
        <w:t>.</w:t>
      </w:r>
    </w:p>
    <w:p w14:paraId="200195E5" w14:textId="77777777" w:rsidR="00CA7B03" w:rsidRDefault="00CA7B03" w:rsidP="00CA7B03">
      <w:pPr>
        <w:tabs>
          <w:tab w:val="left" w:pos="31293"/>
        </w:tabs>
        <w:spacing w:line="360" w:lineRule="auto"/>
        <w:ind w:firstLine="567"/>
        <w:jc w:val="both"/>
      </w:pPr>
      <w:r>
        <w:rPr>
          <w:rFonts w:ascii="Arial" w:hAnsi="Arial"/>
          <w:color w:val="000000"/>
        </w:rPr>
        <w:t>A empresa também disponibilizará, diariamente, relatórios e gráficos, qualitativos e quantitativos da exposição nas mídias. Também será produzido o relatório de mensuração e valoração, incluindo a avaliação do retorno em espaço e tempo das notícias publicadas.</w:t>
      </w:r>
    </w:p>
    <w:p w14:paraId="77E046EF" w14:textId="0F9FADCB" w:rsidR="00CA7B03" w:rsidRDefault="00CA7B03" w:rsidP="00CA7B03">
      <w:pPr>
        <w:tabs>
          <w:tab w:val="left" w:pos="31293"/>
        </w:tabs>
        <w:spacing w:line="360" w:lineRule="auto"/>
        <w:ind w:firstLine="567"/>
        <w:jc w:val="both"/>
      </w:pPr>
      <w:r>
        <w:rPr>
          <w:rFonts w:ascii="Arial" w:hAnsi="Arial"/>
          <w:color w:val="000000"/>
        </w:rPr>
        <w:t xml:space="preserve">O valor mensal dos </w:t>
      </w:r>
      <w:r w:rsidRPr="005A27C9">
        <w:rPr>
          <w:rFonts w:ascii="Arial" w:hAnsi="Arial"/>
        </w:rPr>
        <w:t xml:space="preserve">serviços </w:t>
      </w:r>
      <w:r w:rsidR="00722BB4">
        <w:rPr>
          <w:rFonts w:ascii="Arial" w:hAnsi="Arial"/>
        </w:rPr>
        <w:t xml:space="preserve">deverá </w:t>
      </w:r>
      <w:r>
        <w:rPr>
          <w:rFonts w:ascii="Arial" w:hAnsi="Arial"/>
          <w:color w:val="000000"/>
        </w:rPr>
        <w:t>inclui</w:t>
      </w:r>
      <w:r w:rsidR="00722BB4">
        <w:rPr>
          <w:rFonts w:ascii="Arial" w:hAnsi="Arial"/>
          <w:color w:val="000000"/>
        </w:rPr>
        <w:t>r</w:t>
      </w:r>
      <w:r>
        <w:rPr>
          <w:rFonts w:ascii="Arial" w:hAnsi="Arial"/>
          <w:color w:val="000000"/>
        </w:rPr>
        <w:t xml:space="preserve"> todas as despesas com encargos sociais, tributos e </w:t>
      </w:r>
      <w:r>
        <w:rPr>
          <w:rFonts w:ascii="Arial" w:hAnsi="Arial"/>
          <w:color w:val="000000"/>
        </w:rPr>
        <w:lastRenderedPageBreak/>
        <w:t xml:space="preserve">impostos, fretes, despesas diretas e indiretas que sejam devidas em decorrência do fornecimento da prestação de serviços e não há custos de implementação/manutenção deste serviço. </w:t>
      </w:r>
    </w:p>
    <w:p w14:paraId="720E295F" w14:textId="77777777" w:rsidR="00CA7B03" w:rsidRDefault="00CA7B03" w:rsidP="00CA7B03">
      <w:pPr>
        <w:widowControl/>
        <w:spacing w:line="480" w:lineRule="atLeast"/>
        <w:ind w:firstLine="567"/>
        <w:jc w:val="both"/>
        <w:rPr>
          <w:rFonts w:ascii="Arial" w:hAnsi="Arial"/>
          <w:b/>
          <w:bCs/>
        </w:rPr>
      </w:pPr>
      <w:r>
        <w:rPr>
          <w:rFonts w:ascii="Arial" w:hAnsi="Arial"/>
          <w:color w:val="000000"/>
        </w:rPr>
        <w:tab/>
      </w:r>
    </w:p>
    <w:p w14:paraId="245606BE" w14:textId="77777777" w:rsidR="00CA7B03" w:rsidRDefault="00CA7B03" w:rsidP="00CA7B03">
      <w:pPr>
        <w:tabs>
          <w:tab w:val="left" w:pos="31293"/>
        </w:tabs>
        <w:spacing w:line="360" w:lineRule="auto"/>
        <w:jc w:val="both"/>
      </w:pPr>
      <w:r>
        <w:rPr>
          <w:rFonts w:ascii="Arial" w:hAnsi="Arial"/>
          <w:b/>
          <w:bCs/>
          <w:color w:val="000000"/>
        </w:rPr>
        <w:t>2. JUSTIFICATIVA</w:t>
      </w:r>
    </w:p>
    <w:p w14:paraId="134D69CA" w14:textId="77777777" w:rsidR="00CA7B03" w:rsidRDefault="00CA7B03" w:rsidP="00CA7B03">
      <w:pPr>
        <w:tabs>
          <w:tab w:val="left" w:pos="31293"/>
        </w:tabs>
        <w:spacing w:line="360" w:lineRule="auto"/>
        <w:ind w:firstLine="1417"/>
        <w:jc w:val="both"/>
        <w:rPr>
          <w:rFonts w:ascii="Arial" w:hAnsi="Arial"/>
        </w:rPr>
      </w:pPr>
    </w:p>
    <w:p w14:paraId="1BE017CB" w14:textId="77777777" w:rsidR="00CA7B03" w:rsidRDefault="00CA7B03" w:rsidP="00CA7B03">
      <w:pPr>
        <w:tabs>
          <w:tab w:val="left" w:pos="573"/>
          <w:tab w:val="left" w:pos="31293"/>
        </w:tabs>
        <w:spacing w:line="360" w:lineRule="auto"/>
        <w:ind w:firstLine="624"/>
        <w:jc w:val="both"/>
      </w:pPr>
      <w:r>
        <w:rPr>
          <w:rFonts w:ascii="Arial" w:hAnsi="Arial"/>
          <w:color w:val="000000"/>
        </w:rPr>
        <w:t xml:space="preserve">Esta contratação se faz necessária para assegurar um acompanhamento mais próximo e em tempo real da repercussão das atividades e ações do MPMA na mídia e nas redes sociais. </w:t>
      </w:r>
    </w:p>
    <w:p w14:paraId="7EFD7D11" w14:textId="77777777" w:rsidR="00CA7B03" w:rsidRDefault="00CA7B03" w:rsidP="00CA7B03">
      <w:pPr>
        <w:tabs>
          <w:tab w:val="left" w:pos="31293"/>
        </w:tabs>
        <w:spacing w:line="360" w:lineRule="auto"/>
        <w:ind w:firstLine="567"/>
        <w:jc w:val="both"/>
      </w:pPr>
      <w:r>
        <w:rPr>
          <w:rFonts w:ascii="Arial" w:hAnsi="Arial"/>
          <w:color w:val="000000"/>
        </w:rPr>
        <w:t xml:space="preserve">Ao mapear, captar e analisar o conteúdo veiculado nas mídias, a instituição terá a oportunidade de gerenciar melhor seu relacionamento com a imprensa e seu posicionamento na mídia. </w:t>
      </w:r>
    </w:p>
    <w:p w14:paraId="5DB3E977" w14:textId="77777777" w:rsidR="00CA7B03" w:rsidRDefault="00CA7B03" w:rsidP="00CA7B03">
      <w:pPr>
        <w:tabs>
          <w:tab w:val="left" w:pos="31293"/>
        </w:tabs>
        <w:spacing w:line="360" w:lineRule="auto"/>
        <w:ind w:firstLine="567"/>
        <w:jc w:val="both"/>
      </w:pPr>
      <w:r>
        <w:rPr>
          <w:rFonts w:ascii="Arial" w:hAnsi="Arial"/>
          <w:color w:val="000000"/>
        </w:rPr>
        <w:t>É mister, também, destacar que a iniciativa proporcionará maior segurança e agilidade à tomada de decisões pela instituição, no que se refere à imagem institucional e às reais necessidades da sociedade em relação ao órgão.</w:t>
      </w:r>
    </w:p>
    <w:p w14:paraId="5A105079" w14:textId="77777777" w:rsidR="00CA7B03" w:rsidRDefault="00CA7B03" w:rsidP="00CA7B03">
      <w:pPr>
        <w:tabs>
          <w:tab w:val="left" w:pos="31293"/>
        </w:tabs>
        <w:spacing w:line="360" w:lineRule="auto"/>
        <w:ind w:firstLine="567"/>
        <w:jc w:val="both"/>
      </w:pPr>
      <w:r>
        <w:rPr>
          <w:rFonts w:ascii="Arial" w:hAnsi="Arial"/>
          <w:color w:val="000000"/>
        </w:rPr>
        <w:t xml:space="preserve">Além disso, o serviço de clipping eletrônico permite saber em tempo real o que está sendo veiculado e diminuir o tempo de resposta para as solicitações da imprensa. Isso fortalecerá a imagem institucional e contribuirá para o gerenciamento de crises que possam ocorrer. </w:t>
      </w:r>
    </w:p>
    <w:p w14:paraId="3EEC0E6B" w14:textId="77777777" w:rsidR="00CA7B03" w:rsidRDefault="00CA7B03" w:rsidP="00CA7B03">
      <w:pPr>
        <w:tabs>
          <w:tab w:val="left" w:pos="31293"/>
        </w:tabs>
        <w:spacing w:line="360" w:lineRule="auto"/>
        <w:ind w:firstLine="567"/>
        <w:jc w:val="both"/>
      </w:pPr>
      <w:r>
        <w:rPr>
          <w:rFonts w:ascii="Arial" w:hAnsi="Arial"/>
          <w:color w:val="000000"/>
        </w:rPr>
        <w:t>Os jornais impressos que atualmente são enviados diariamente para esta Coordenadoria não serão mais necessários, diminuindo-se, então, o custo com a assinatura desses jornais.</w:t>
      </w:r>
      <w:r>
        <w:rPr>
          <w:rFonts w:ascii="Arial" w:hAnsi="Arial"/>
          <w:color w:val="000000"/>
        </w:rPr>
        <w:tab/>
      </w:r>
    </w:p>
    <w:p w14:paraId="00F1FE42" w14:textId="77777777" w:rsidR="00CA7B03" w:rsidRDefault="00CA7B03" w:rsidP="00CA7B03">
      <w:pPr>
        <w:tabs>
          <w:tab w:val="left" w:pos="31293"/>
        </w:tabs>
        <w:spacing w:line="360" w:lineRule="auto"/>
        <w:ind w:firstLine="567"/>
        <w:jc w:val="both"/>
        <w:rPr>
          <w:rFonts w:ascii="Arial" w:hAnsi="Arial"/>
          <w:color w:val="000000"/>
        </w:rPr>
      </w:pPr>
      <w:r>
        <w:rPr>
          <w:rFonts w:ascii="Arial" w:hAnsi="Arial"/>
          <w:color w:val="000000"/>
        </w:rPr>
        <w:t>Solicitamos, então, que a contratação seja feita através de processo licitatório.</w:t>
      </w:r>
    </w:p>
    <w:p w14:paraId="5EB3E638" w14:textId="77777777" w:rsidR="00CA7B03" w:rsidRPr="00CA7B03" w:rsidRDefault="00CA7B03" w:rsidP="00CA7B03">
      <w:pPr>
        <w:pStyle w:val="Corpodetexto"/>
        <w:widowControl/>
        <w:spacing w:line="480" w:lineRule="atLeast"/>
        <w:ind w:firstLine="567"/>
        <w:jc w:val="both"/>
      </w:pPr>
      <w:r w:rsidRPr="00CA7B03">
        <w:rPr>
          <w:rFonts w:ascii="Arial" w:hAnsi="Arial"/>
        </w:rPr>
        <w:t xml:space="preserve">Convém, ainda, destacar que o caráter continuado do serviço acima descrito. Entende-se por serviços continuados aqueles cuja interrupção possa comprometer a continuidade das atividades da Administração e cuja necessidade de contratação deve estender-se por mais de um exercício financeiro e continuamente. Nesse ponto, quesitos como essencialidade e habitualidade fazem-se fundamentais no entendimento. </w:t>
      </w:r>
    </w:p>
    <w:p w14:paraId="3693CDAF" w14:textId="77777777" w:rsidR="00CA7B03" w:rsidRDefault="00CA7B03" w:rsidP="00CA7B03">
      <w:pPr>
        <w:pStyle w:val="Corpodetexto"/>
        <w:widowControl/>
        <w:spacing w:line="480" w:lineRule="atLeast"/>
        <w:jc w:val="both"/>
      </w:pPr>
      <w:r w:rsidRPr="005A27C9">
        <w:rPr>
          <w:rFonts w:ascii="Arial" w:hAnsi="Arial"/>
          <w:b/>
          <w:i/>
        </w:rPr>
        <w:tab/>
      </w:r>
      <w:r>
        <w:rPr>
          <w:rFonts w:ascii="Arial" w:hAnsi="Arial"/>
          <w:color w:val="000000"/>
        </w:rPr>
        <w:t xml:space="preserve"> Outrossim, ressalte-se que o clipping eletrônico é uma importante ferramenta para aprimorar os canais de comunicação internos e externos, contribuindo para elaborar, implementar e avaliar ações de comunicação estratégicas dirigidas para públicos específicos. Tal aspecto, então, configura a habitualidade do serviço.</w:t>
      </w:r>
    </w:p>
    <w:p w14:paraId="5F46819F" w14:textId="77777777" w:rsidR="00CA7B03" w:rsidRDefault="00CA7B03" w:rsidP="00CA7B03">
      <w:pPr>
        <w:pStyle w:val="Corpodetexto"/>
        <w:widowControl/>
        <w:spacing w:line="480" w:lineRule="atLeast"/>
        <w:jc w:val="both"/>
        <w:rPr>
          <w:rFonts w:ascii="Arial" w:hAnsi="Arial"/>
          <w:color w:val="000000"/>
        </w:rPr>
      </w:pPr>
    </w:p>
    <w:p w14:paraId="2EE7A2CE" w14:textId="77777777" w:rsidR="00CA7B03" w:rsidRDefault="00CA7B03" w:rsidP="00CA7B03">
      <w:pPr>
        <w:pStyle w:val="Corpodetexto"/>
        <w:widowControl/>
        <w:spacing w:line="480" w:lineRule="atLeast"/>
        <w:jc w:val="both"/>
      </w:pPr>
      <w:r>
        <w:rPr>
          <w:rFonts w:ascii="Arial" w:hAnsi="Arial"/>
          <w:b/>
          <w:bCs/>
          <w:color w:val="000000"/>
        </w:rPr>
        <w:t>3. ESPECIFICAÇÕES DO SERVIÇO</w:t>
      </w:r>
    </w:p>
    <w:p w14:paraId="075D7DD9" w14:textId="77777777" w:rsidR="00CA7B03" w:rsidRDefault="00CA7B03" w:rsidP="00CA7B03">
      <w:pPr>
        <w:pStyle w:val="Corpodetexto"/>
        <w:widowControl/>
        <w:spacing w:line="480" w:lineRule="atLeast"/>
        <w:jc w:val="both"/>
        <w:rPr>
          <w:rFonts w:ascii="Arial" w:hAnsi="Arial"/>
          <w:color w:val="000000"/>
        </w:rPr>
      </w:pPr>
    </w:p>
    <w:p w14:paraId="28B1AC79" w14:textId="77777777" w:rsidR="00CA7B03" w:rsidRDefault="00CA7B03" w:rsidP="00CA7B03">
      <w:pPr>
        <w:pStyle w:val="Corpodetexto"/>
        <w:widowControl/>
        <w:spacing w:line="480" w:lineRule="atLeast"/>
        <w:jc w:val="both"/>
      </w:pPr>
      <w:r>
        <w:rPr>
          <w:rFonts w:ascii="Arial" w:hAnsi="Arial"/>
          <w:b/>
          <w:bCs/>
          <w:color w:val="000000"/>
        </w:rPr>
        <w:t>- Clipping Impresso</w:t>
      </w:r>
    </w:p>
    <w:p w14:paraId="4332721A" w14:textId="33C4EFB0" w:rsidR="00CA7B03" w:rsidRDefault="00CA7B03" w:rsidP="00CA7B03">
      <w:pPr>
        <w:pStyle w:val="Corpodetexto"/>
        <w:widowControl/>
        <w:spacing w:line="480" w:lineRule="atLeast"/>
        <w:ind w:firstLine="567"/>
        <w:jc w:val="both"/>
      </w:pPr>
      <w:r>
        <w:rPr>
          <w:rFonts w:ascii="Arial" w:hAnsi="Arial"/>
          <w:color w:val="000000"/>
        </w:rPr>
        <w:t xml:space="preserve">A cobertura da mídia impressa </w:t>
      </w:r>
      <w:r w:rsidR="00722BB4">
        <w:rPr>
          <w:rFonts w:ascii="Arial" w:hAnsi="Arial"/>
          <w:color w:val="000000"/>
        </w:rPr>
        <w:t>dev</w:t>
      </w:r>
      <w:r>
        <w:rPr>
          <w:rFonts w:ascii="Arial" w:hAnsi="Arial"/>
          <w:color w:val="000000"/>
        </w:rPr>
        <w:t xml:space="preserve">erá </w:t>
      </w:r>
      <w:r w:rsidR="00722BB4">
        <w:rPr>
          <w:rFonts w:ascii="Arial" w:hAnsi="Arial"/>
          <w:color w:val="000000"/>
        </w:rPr>
        <w:t xml:space="preserve">ser </w:t>
      </w:r>
      <w:r>
        <w:rPr>
          <w:rFonts w:ascii="Arial" w:hAnsi="Arial"/>
          <w:color w:val="000000"/>
        </w:rPr>
        <w:t>disponibilizada via site ou e-mail, até as 6h (horário local), contendo todos os registros que mencionem o briefing, notícias relevantes do dia, com qualidade para permitir reprodução e leitura sem restrições, possibilitando fazer download das imagens digitalizadas inseridas no banco de dados da empresa contratada.</w:t>
      </w:r>
    </w:p>
    <w:p w14:paraId="0150289D" w14:textId="77777777" w:rsidR="00CA7B03" w:rsidRDefault="00CA7B03" w:rsidP="00CA7B03">
      <w:pPr>
        <w:pStyle w:val="Corpodetexto"/>
        <w:widowControl/>
        <w:spacing w:line="480" w:lineRule="atLeast"/>
        <w:jc w:val="both"/>
      </w:pPr>
      <w:r>
        <w:rPr>
          <w:rFonts w:ascii="Arial" w:hAnsi="Arial"/>
          <w:b/>
          <w:bCs/>
          <w:color w:val="000000"/>
        </w:rPr>
        <w:t>- Clipping de TV e rádio</w:t>
      </w:r>
    </w:p>
    <w:p w14:paraId="7B32C85A" w14:textId="250654C6" w:rsidR="00CA7B03" w:rsidRDefault="00CA7B03" w:rsidP="00CA7B03">
      <w:pPr>
        <w:pStyle w:val="Corpodetexto"/>
        <w:widowControl/>
        <w:spacing w:line="480" w:lineRule="atLeast"/>
        <w:jc w:val="both"/>
      </w:pPr>
      <w:r>
        <w:rPr>
          <w:rFonts w:ascii="Arial" w:hAnsi="Arial"/>
          <w:color w:val="000000"/>
        </w:rPr>
        <w:t xml:space="preserve">Indexação das matérias de rádio e TV </w:t>
      </w:r>
      <w:r w:rsidR="00722BB4">
        <w:rPr>
          <w:rFonts w:ascii="Arial" w:hAnsi="Arial"/>
          <w:color w:val="000000"/>
        </w:rPr>
        <w:t xml:space="preserve">em </w:t>
      </w:r>
      <w:r>
        <w:rPr>
          <w:rFonts w:ascii="Arial" w:hAnsi="Arial"/>
          <w:color w:val="000000"/>
        </w:rPr>
        <w:t>até 60 minutos após a veiculação. Deverá incluir sinopse, identificação da emissora do programa, data, horário, duração</w:t>
      </w:r>
      <w:r w:rsidR="00722BB4">
        <w:rPr>
          <w:rFonts w:ascii="Arial" w:hAnsi="Arial"/>
          <w:color w:val="000000"/>
        </w:rPr>
        <w:t>,</w:t>
      </w:r>
      <w:r>
        <w:rPr>
          <w:rFonts w:ascii="Arial" w:hAnsi="Arial"/>
          <w:color w:val="000000"/>
        </w:rPr>
        <w:t xml:space="preserve"> assunto da matéria</w:t>
      </w:r>
      <w:r w:rsidR="00722BB4">
        <w:rPr>
          <w:rFonts w:ascii="Arial" w:hAnsi="Arial"/>
          <w:color w:val="000000"/>
        </w:rPr>
        <w:t xml:space="preserve"> e versão digital para download</w:t>
      </w:r>
      <w:r>
        <w:rPr>
          <w:rFonts w:ascii="Arial" w:hAnsi="Arial"/>
          <w:color w:val="000000"/>
        </w:rPr>
        <w:t xml:space="preserve">. Quando as matérias forem do interior do estado, o prazo </w:t>
      </w:r>
      <w:r w:rsidR="00722BB4">
        <w:rPr>
          <w:rFonts w:ascii="Arial" w:hAnsi="Arial"/>
          <w:color w:val="000000"/>
        </w:rPr>
        <w:t xml:space="preserve">máximo </w:t>
      </w:r>
      <w:r>
        <w:rPr>
          <w:rFonts w:ascii="Arial" w:hAnsi="Arial"/>
          <w:color w:val="000000"/>
        </w:rPr>
        <w:t xml:space="preserve">para disponibilização do material é de até 2 horas. </w:t>
      </w:r>
    </w:p>
    <w:p w14:paraId="663D232C" w14:textId="77777777" w:rsidR="00CA7B03" w:rsidRDefault="00CA7B03" w:rsidP="00CA7B03">
      <w:pPr>
        <w:pStyle w:val="Corpodetexto"/>
        <w:widowControl/>
        <w:spacing w:line="480" w:lineRule="atLeast"/>
        <w:jc w:val="both"/>
      </w:pPr>
      <w:r>
        <w:rPr>
          <w:rFonts w:ascii="Arial" w:hAnsi="Arial"/>
          <w:b/>
          <w:bCs/>
          <w:color w:val="000000"/>
        </w:rPr>
        <w:t>- Clipping de internet</w:t>
      </w:r>
    </w:p>
    <w:p w14:paraId="527B4BBD" w14:textId="77777777" w:rsidR="00CA7B03" w:rsidRDefault="00CA7B03" w:rsidP="00CA7B03">
      <w:pPr>
        <w:pStyle w:val="Corpodetexto"/>
        <w:widowControl/>
        <w:spacing w:line="480" w:lineRule="atLeast"/>
        <w:jc w:val="both"/>
      </w:pPr>
      <w:r>
        <w:rPr>
          <w:rFonts w:ascii="Arial" w:hAnsi="Arial"/>
          <w:color w:val="000000"/>
        </w:rPr>
        <w:t>Disponibilizado ao longo do dia, conforme publicações de 2</w:t>
      </w:r>
      <w:r>
        <w:rPr>
          <w:rFonts w:ascii="Arial" w:hAnsi="Arial"/>
          <w:color w:val="000000"/>
          <w:vertAlign w:val="superscript"/>
        </w:rPr>
        <w:t>a</w:t>
      </w:r>
      <w:r>
        <w:rPr>
          <w:rFonts w:ascii="Arial" w:hAnsi="Arial"/>
          <w:color w:val="000000"/>
        </w:rPr>
        <w:t xml:space="preserve"> à 6</w:t>
      </w:r>
      <w:r>
        <w:rPr>
          <w:rFonts w:ascii="Arial" w:hAnsi="Arial"/>
          <w:color w:val="000000"/>
          <w:vertAlign w:val="superscript"/>
        </w:rPr>
        <w:t>a</w:t>
      </w:r>
      <w:r>
        <w:rPr>
          <w:rFonts w:ascii="Arial" w:hAnsi="Arial"/>
          <w:color w:val="000000"/>
        </w:rPr>
        <w:t>, de 8h às 20h; sábado de 8h às 14h.</w:t>
      </w:r>
    </w:p>
    <w:p w14:paraId="5F157C0F" w14:textId="77777777" w:rsidR="00CA7B03" w:rsidRDefault="00CA7B03" w:rsidP="00CA7B03">
      <w:pPr>
        <w:pStyle w:val="Corpodetexto"/>
        <w:widowControl/>
        <w:spacing w:line="480" w:lineRule="atLeast"/>
        <w:jc w:val="both"/>
      </w:pPr>
      <w:r>
        <w:rPr>
          <w:rFonts w:ascii="Arial" w:hAnsi="Arial"/>
          <w:b/>
          <w:bCs/>
          <w:color w:val="000000"/>
        </w:rPr>
        <w:t>- Formato de arquivos</w:t>
      </w:r>
    </w:p>
    <w:p w14:paraId="56452297" w14:textId="77777777" w:rsidR="00CA7B03" w:rsidRDefault="00CA7B03" w:rsidP="00CA7B03">
      <w:pPr>
        <w:pStyle w:val="Corpodetexto"/>
        <w:widowControl/>
        <w:spacing w:line="480" w:lineRule="atLeast"/>
        <w:jc w:val="both"/>
      </w:pPr>
      <w:r>
        <w:rPr>
          <w:rFonts w:ascii="Arial" w:hAnsi="Arial"/>
          <w:color w:val="000000"/>
        </w:rPr>
        <w:t>Vídeo: wmv com resolução 340x240px</w:t>
      </w:r>
    </w:p>
    <w:p w14:paraId="354CDE36" w14:textId="77777777" w:rsidR="00CA7B03" w:rsidRDefault="00CA7B03" w:rsidP="00CA7B03">
      <w:pPr>
        <w:pStyle w:val="Corpodetexto"/>
        <w:widowControl/>
        <w:spacing w:line="480" w:lineRule="atLeast"/>
        <w:jc w:val="both"/>
      </w:pPr>
      <w:r>
        <w:rPr>
          <w:rFonts w:ascii="Arial" w:hAnsi="Arial"/>
          <w:color w:val="000000"/>
        </w:rPr>
        <w:t>Áudio: mp3 com 32kbps; 11.025Hz</w:t>
      </w:r>
    </w:p>
    <w:p w14:paraId="60F591E9" w14:textId="77777777" w:rsidR="00CA7B03" w:rsidRDefault="00CA7B03" w:rsidP="00CA7B03">
      <w:pPr>
        <w:pStyle w:val="Corpodetexto"/>
        <w:widowControl/>
        <w:spacing w:line="480" w:lineRule="atLeast"/>
        <w:jc w:val="both"/>
      </w:pPr>
      <w:r>
        <w:rPr>
          <w:rFonts w:ascii="Arial" w:hAnsi="Arial"/>
          <w:color w:val="000000"/>
        </w:rPr>
        <w:t>Impresso e internet: jpg</w:t>
      </w:r>
    </w:p>
    <w:p w14:paraId="47EB7EBF" w14:textId="77777777" w:rsidR="00CA7B03" w:rsidRDefault="00CA7B03" w:rsidP="00CA7B03">
      <w:pPr>
        <w:pStyle w:val="Corpodetexto"/>
        <w:widowControl/>
        <w:spacing w:line="480" w:lineRule="atLeast"/>
        <w:jc w:val="both"/>
      </w:pPr>
      <w:r>
        <w:rPr>
          <w:rFonts w:ascii="Arial" w:hAnsi="Arial"/>
          <w:b/>
          <w:bCs/>
          <w:color w:val="000000"/>
        </w:rPr>
        <w:t>- Informação em tempo real</w:t>
      </w:r>
    </w:p>
    <w:p w14:paraId="306A3CD4" w14:textId="49632997" w:rsidR="00CA7B03" w:rsidRDefault="00CA7B03" w:rsidP="00CA7B03">
      <w:pPr>
        <w:pStyle w:val="Corpodetexto"/>
        <w:widowControl/>
        <w:spacing w:line="480" w:lineRule="atLeast"/>
        <w:jc w:val="both"/>
        <w:rPr>
          <w:rFonts w:ascii="Arial" w:hAnsi="Arial"/>
          <w:color w:val="000000"/>
        </w:rPr>
      </w:pPr>
      <w:r>
        <w:rPr>
          <w:rFonts w:ascii="Arial" w:hAnsi="Arial"/>
          <w:color w:val="000000"/>
        </w:rPr>
        <w:t xml:space="preserve">A Coordenadoria de Comunicação </w:t>
      </w:r>
      <w:r w:rsidR="00722BB4">
        <w:rPr>
          <w:rFonts w:ascii="Arial" w:hAnsi="Arial"/>
          <w:color w:val="000000"/>
        </w:rPr>
        <w:t xml:space="preserve">deverá </w:t>
      </w:r>
      <w:r>
        <w:rPr>
          <w:rFonts w:ascii="Arial" w:hAnsi="Arial"/>
          <w:color w:val="000000"/>
        </w:rPr>
        <w:t>ser</w:t>
      </w:r>
      <w:r w:rsidR="00722BB4">
        <w:rPr>
          <w:rFonts w:ascii="Arial" w:hAnsi="Arial"/>
          <w:color w:val="000000"/>
        </w:rPr>
        <w:t xml:space="preserve"> </w:t>
      </w:r>
      <w:r>
        <w:rPr>
          <w:rFonts w:ascii="Arial" w:hAnsi="Arial"/>
          <w:color w:val="000000"/>
        </w:rPr>
        <w:t>informada, em tempo real, sempre que o Ministério Público do Maranhão for citado negativamente.</w:t>
      </w:r>
    </w:p>
    <w:p w14:paraId="76AC69E1" w14:textId="77777777" w:rsidR="00CA7B03" w:rsidRDefault="00CA7B03" w:rsidP="00CA7B03">
      <w:pPr>
        <w:pStyle w:val="Corpodetexto"/>
        <w:widowControl/>
        <w:spacing w:line="480" w:lineRule="atLeast"/>
        <w:jc w:val="both"/>
      </w:pPr>
      <w:r>
        <w:rPr>
          <w:rFonts w:ascii="Arial" w:hAnsi="Arial"/>
          <w:b/>
          <w:bCs/>
          <w:color w:val="000000"/>
        </w:rPr>
        <w:t>- Acesso às informações</w:t>
      </w:r>
    </w:p>
    <w:p w14:paraId="4F66C6E9" w14:textId="46744313" w:rsidR="00CA7B03" w:rsidRDefault="00CA7B03" w:rsidP="00CA7B03">
      <w:pPr>
        <w:pStyle w:val="Corpodetexto"/>
        <w:widowControl/>
        <w:spacing w:line="480" w:lineRule="atLeast"/>
        <w:jc w:val="both"/>
        <w:rPr>
          <w:rFonts w:ascii="Arial" w:hAnsi="Arial"/>
          <w:color w:val="000000"/>
        </w:rPr>
      </w:pPr>
      <w:r>
        <w:rPr>
          <w:rFonts w:ascii="Arial" w:hAnsi="Arial"/>
          <w:color w:val="000000"/>
        </w:rPr>
        <w:t xml:space="preserve">As informações estarão disponíveis no site da </w:t>
      </w:r>
      <w:r w:rsidR="00722BB4">
        <w:rPr>
          <w:rFonts w:ascii="Arial" w:hAnsi="Arial"/>
          <w:color w:val="000000"/>
        </w:rPr>
        <w:t>contratada</w:t>
      </w:r>
      <w:r>
        <w:rPr>
          <w:rFonts w:ascii="Arial" w:hAnsi="Arial"/>
          <w:color w:val="000000"/>
        </w:rPr>
        <w:t>, com acesso exclusivo e simultâneo pela Coordenadoria de Comunicação, através de usuário e senha.</w:t>
      </w:r>
    </w:p>
    <w:p w14:paraId="34E9C152" w14:textId="77777777" w:rsidR="00CA7B03" w:rsidRDefault="00CA7B03" w:rsidP="00CA7B03">
      <w:pPr>
        <w:pStyle w:val="Corpodetexto"/>
        <w:widowControl/>
        <w:spacing w:line="480" w:lineRule="atLeast"/>
        <w:jc w:val="both"/>
        <w:rPr>
          <w:rFonts w:ascii="Arial" w:hAnsi="Arial"/>
          <w:b/>
          <w:color w:val="000000"/>
        </w:rPr>
      </w:pPr>
      <w:r w:rsidRPr="006923ED">
        <w:rPr>
          <w:rFonts w:ascii="Arial" w:hAnsi="Arial"/>
          <w:b/>
          <w:color w:val="000000"/>
        </w:rPr>
        <w:t>- Redes sociais</w:t>
      </w:r>
    </w:p>
    <w:p w14:paraId="06AA371E" w14:textId="3D61992E" w:rsidR="00CA7B03" w:rsidRDefault="00CA7B03" w:rsidP="00CA7B03">
      <w:pPr>
        <w:pStyle w:val="Corpodetexto"/>
        <w:widowControl/>
        <w:spacing w:line="480" w:lineRule="atLeast"/>
        <w:jc w:val="both"/>
        <w:rPr>
          <w:rFonts w:ascii="Arial" w:hAnsi="Arial"/>
          <w:color w:val="000000"/>
        </w:rPr>
      </w:pPr>
      <w:r w:rsidRPr="006923ED">
        <w:rPr>
          <w:rFonts w:ascii="Arial" w:hAnsi="Arial"/>
          <w:color w:val="000000"/>
        </w:rPr>
        <w:t>Monitoramento diário das menções</w:t>
      </w:r>
      <w:r>
        <w:rPr>
          <w:rFonts w:ascii="Arial" w:hAnsi="Arial"/>
          <w:color w:val="000000"/>
        </w:rPr>
        <w:t xml:space="preserve">, análise da presença e da visibilidade do MPMA nas redes sociais, incluindo </w:t>
      </w:r>
      <w:r w:rsidR="00722BB4">
        <w:rPr>
          <w:rFonts w:ascii="Arial" w:hAnsi="Arial"/>
          <w:color w:val="000000"/>
        </w:rPr>
        <w:t xml:space="preserve">também </w:t>
      </w:r>
      <w:r>
        <w:rPr>
          <w:rFonts w:ascii="Arial" w:hAnsi="Arial"/>
          <w:color w:val="000000"/>
        </w:rPr>
        <w:t xml:space="preserve">todos os seus órgãos, unidades e membros, desde que o teor da informação esteja vinculado às atividades do MPMA. </w:t>
      </w:r>
    </w:p>
    <w:p w14:paraId="4B112296" w14:textId="0E86AF98" w:rsidR="00CA7B03" w:rsidRPr="006923ED" w:rsidRDefault="00CA7B03" w:rsidP="00CA7B03">
      <w:pPr>
        <w:pStyle w:val="Corpodetexto"/>
        <w:widowControl/>
        <w:spacing w:line="480" w:lineRule="atLeast"/>
        <w:jc w:val="both"/>
      </w:pPr>
      <w:r>
        <w:rPr>
          <w:rFonts w:ascii="Arial" w:hAnsi="Arial"/>
          <w:color w:val="000000"/>
        </w:rPr>
        <w:t>Serão monitorados: Twitter, Facebook, Instagram</w:t>
      </w:r>
      <w:r w:rsidR="00722BB4">
        <w:rPr>
          <w:rFonts w:ascii="Arial" w:hAnsi="Arial"/>
          <w:color w:val="000000"/>
        </w:rPr>
        <w:t>,</w:t>
      </w:r>
      <w:r>
        <w:rPr>
          <w:rFonts w:ascii="Arial" w:hAnsi="Arial"/>
          <w:color w:val="000000"/>
        </w:rPr>
        <w:t xml:space="preserve"> YouTube</w:t>
      </w:r>
      <w:r w:rsidR="00722BB4">
        <w:rPr>
          <w:rFonts w:ascii="Arial" w:hAnsi="Arial"/>
          <w:color w:val="000000"/>
        </w:rPr>
        <w:t xml:space="preserve"> e TikTok</w:t>
      </w:r>
      <w:r>
        <w:rPr>
          <w:rFonts w:ascii="Arial" w:hAnsi="Arial"/>
          <w:color w:val="000000"/>
        </w:rPr>
        <w:t>.</w:t>
      </w:r>
    </w:p>
    <w:p w14:paraId="6B68A02B" w14:textId="77777777" w:rsidR="00CA7B03" w:rsidRDefault="00CA7B03" w:rsidP="00CA7B03">
      <w:pPr>
        <w:pStyle w:val="Corpodetexto"/>
        <w:widowControl/>
        <w:spacing w:line="480" w:lineRule="atLeast"/>
        <w:jc w:val="both"/>
      </w:pPr>
      <w:r>
        <w:rPr>
          <w:rFonts w:ascii="Arial" w:hAnsi="Arial"/>
          <w:b/>
          <w:bCs/>
          <w:color w:val="000000"/>
        </w:rPr>
        <w:t>- Relatórios de mensuração e valoração</w:t>
      </w:r>
    </w:p>
    <w:p w14:paraId="27D57CFF" w14:textId="285DAE7F" w:rsidR="00CA7B03" w:rsidRDefault="00CA7B03" w:rsidP="00CA7B03">
      <w:pPr>
        <w:pStyle w:val="Corpodetexto"/>
        <w:widowControl/>
        <w:spacing w:line="480" w:lineRule="atLeast"/>
        <w:jc w:val="both"/>
      </w:pPr>
      <w:r>
        <w:rPr>
          <w:rFonts w:ascii="Arial" w:hAnsi="Arial"/>
          <w:color w:val="000000"/>
        </w:rPr>
        <w:t xml:space="preserve">A empresa </w:t>
      </w:r>
      <w:r w:rsidR="00722BB4">
        <w:rPr>
          <w:rFonts w:ascii="Arial" w:hAnsi="Arial"/>
          <w:color w:val="000000"/>
        </w:rPr>
        <w:t xml:space="preserve">deverá </w:t>
      </w:r>
      <w:r>
        <w:rPr>
          <w:rFonts w:ascii="Arial" w:hAnsi="Arial"/>
          <w:color w:val="000000"/>
        </w:rPr>
        <w:t>disponibilizar, diariamente, relatórios e gráficos</w:t>
      </w:r>
      <w:r w:rsidR="00722BB4">
        <w:rPr>
          <w:rFonts w:ascii="Arial" w:hAnsi="Arial"/>
          <w:color w:val="000000"/>
        </w:rPr>
        <w:t>,</w:t>
      </w:r>
      <w:r>
        <w:rPr>
          <w:rFonts w:ascii="Arial" w:hAnsi="Arial"/>
          <w:color w:val="000000"/>
        </w:rPr>
        <w:t xml:space="preserve"> quantitativos e qualitativos</w:t>
      </w:r>
      <w:r w:rsidR="00722BB4">
        <w:rPr>
          <w:rFonts w:ascii="Arial" w:hAnsi="Arial"/>
          <w:color w:val="000000"/>
        </w:rPr>
        <w:t>,</w:t>
      </w:r>
      <w:r>
        <w:rPr>
          <w:rFonts w:ascii="Arial" w:hAnsi="Arial"/>
          <w:color w:val="000000"/>
        </w:rPr>
        <w:t xml:space="preserve"> da exposição na mídia. Os relatórios de mensuração e valoração incluem também a avaliação do retorno em espaço e tempo das notícias publicadas, seguindo critérios de centimetragem e minutagem.</w:t>
      </w:r>
    </w:p>
    <w:p w14:paraId="4429015A" w14:textId="77777777" w:rsidR="00CA7B03" w:rsidRDefault="00CA7B03" w:rsidP="00CA7B03">
      <w:pPr>
        <w:pStyle w:val="Corpodetexto"/>
        <w:widowControl/>
        <w:spacing w:line="480" w:lineRule="atLeast"/>
        <w:jc w:val="both"/>
      </w:pPr>
      <w:r>
        <w:rPr>
          <w:rFonts w:ascii="Arial" w:hAnsi="Arial"/>
          <w:b/>
          <w:bCs/>
          <w:i/>
          <w:iCs/>
          <w:color w:val="000000"/>
        </w:rPr>
        <w:t>Relatório mensal:</w:t>
      </w:r>
      <w:r>
        <w:rPr>
          <w:rFonts w:ascii="Arial" w:hAnsi="Arial"/>
          <w:color w:val="000000"/>
        </w:rPr>
        <w:t xml:space="preserve"> enviado até o quinto dia útil do mês subsequente.</w:t>
      </w:r>
    </w:p>
    <w:p w14:paraId="7425B4CE" w14:textId="77777777" w:rsidR="00CA7B03" w:rsidRDefault="00CA7B03" w:rsidP="00CA7B03">
      <w:pPr>
        <w:pStyle w:val="Corpodetexto"/>
        <w:widowControl/>
        <w:spacing w:line="480" w:lineRule="atLeast"/>
        <w:jc w:val="both"/>
      </w:pPr>
      <w:r>
        <w:rPr>
          <w:rFonts w:ascii="Arial" w:hAnsi="Arial"/>
          <w:b/>
          <w:bCs/>
          <w:i/>
          <w:iCs/>
          <w:color w:val="000000"/>
        </w:rPr>
        <w:t>Relatório anual:</w:t>
      </w:r>
      <w:r>
        <w:rPr>
          <w:rFonts w:ascii="Arial" w:hAnsi="Arial"/>
          <w:color w:val="000000"/>
        </w:rPr>
        <w:t xml:space="preserve"> entregue até o décimo dia útil do mês de janeiro do ano subsequente à prestação dos serviços.</w:t>
      </w:r>
    </w:p>
    <w:p w14:paraId="65963E3E" w14:textId="77777777" w:rsidR="00CA7B03" w:rsidRDefault="00CA7B03" w:rsidP="00CA7B03">
      <w:pPr>
        <w:pStyle w:val="Corpodetexto"/>
        <w:widowControl/>
        <w:spacing w:line="480" w:lineRule="atLeast"/>
        <w:jc w:val="both"/>
      </w:pPr>
      <w:r>
        <w:rPr>
          <w:rFonts w:ascii="Arial" w:hAnsi="Arial"/>
          <w:b/>
          <w:bCs/>
          <w:i/>
          <w:iCs/>
          <w:color w:val="000000"/>
        </w:rPr>
        <w:t>Relatório de ações específicas:</w:t>
      </w:r>
      <w:r>
        <w:rPr>
          <w:rFonts w:ascii="Arial" w:hAnsi="Arial"/>
          <w:color w:val="000000"/>
        </w:rPr>
        <w:t xml:space="preserve"> de acordo com cada situação identificada.</w:t>
      </w:r>
    </w:p>
    <w:p w14:paraId="4FDEB0A8" w14:textId="77777777" w:rsidR="00CA7B03" w:rsidRDefault="00CA7B03" w:rsidP="00CA7B03">
      <w:pPr>
        <w:pStyle w:val="Corpodetexto"/>
        <w:widowControl/>
        <w:spacing w:line="480" w:lineRule="atLeast"/>
        <w:jc w:val="both"/>
        <w:rPr>
          <w:rFonts w:ascii="Arial" w:hAnsi="Arial"/>
          <w:color w:val="000000"/>
        </w:rPr>
      </w:pPr>
    </w:p>
    <w:p w14:paraId="2D2BF898" w14:textId="77777777" w:rsidR="00CA7B03" w:rsidRDefault="00CA7B03" w:rsidP="00CA7B03">
      <w:pPr>
        <w:pStyle w:val="Corpodetexto"/>
        <w:widowControl/>
        <w:spacing w:line="480" w:lineRule="atLeast"/>
        <w:jc w:val="both"/>
      </w:pPr>
      <w:r>
        <w:rPr>
          <w:rFonts w:ascii="Arial" w:hAnsi="Arial"/>
          <w:b/>
          <w:bCs/>
          <w:color w:val="000000"/>
        </w:rPr>
        <w:t>- Veículos monitorados</w:t>
      </w:r>
    </w:p>
    <w:p w14:paraId="0AECB7B6" w14:textId="77777777" w:rsidR="00CA7B03" w:rsidRDefault="00CA7B03" w:rsidP="00CA7B03">
      <w:pPr>
        <w:pStyle w:val="Corpodetexto"/>
        <w:widowControl/>
        <w:spacing w:line="480" w:lineRule="atLeast"/>
        <w:jc w:val="both"/>
      </w:pPr>
      <w:r>
        <w:rPr>
          <w:rFonts w:ascii="Arial" w:hAnsi="Arial"/>
          <w:b/>
          <w:bCs/>
          <w:i/>
          <w:iCs/>
          <w:color w:val="000000"/>
        </w:rPr>
        <w:t>Jornais – São Luís</w:t>
      </w:r>
    </w:p>
    <w:p w14:paraId="36508873"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O Estado do Maranhão / O Imparcial / Pequeno/ Aqui MA/ Atos e Fatos/ Quarto Poder / A Tarde / Extra / O Debate / Itaqui Bacanga</w:t>
      </w:r>
    </w:p>
    <w:p w14:paraId="4A8F7A9E" w14:textId="77777777" w:rsidR="00CA7B03" w:rsidRDefault="00CA7B03" w:rsidP="00CA7B03">
      <w:pPr>
        <w:pStyle w:val="Corpodetexto"/>
        <w:widowControl/>
        <w:spacing w:line="480" w:lineRule="atLeast"/>
        <w:jc w:val="both"/>
      </w:pPr>
      <w:r>
        <w:rPr>
          <w:rFonts w:ascii="Arial" w:hAnsi="Arial"/>
          <w:b/>
          <w:bCs/>
          <w:i/>
          <w:iCs/>
          <w:color w:val="000000"/>
        </w:rPr>
        <w:t xml:space="preserve">Jornais – Imperatriz </w:t>
      </w:r>
    </w:p>
    <w:p w14:paraId="7D5FED3D" w14:textId="77777777" w:rsidR="00CA7B03" w:rsidRDefault="00CA7B03" w:rsidP="00CA7B03">
      <w:pPr>
        <w:pStyle w:val="Corpodetexto"/>
        <w:widowControl/>
        <w:spacing w:line="480" w:lineRule="atLeast"/>
        <w:jc w:val="both"/>
      </w:pPr>
      <w:r>
        <w:rPr>
          <w:rFonts w:ascii="Arial" w:hAnsi="Arial"/>
          <w:color w:val="000000"/>
        </w:rPr>
        <w:t xml:space="preserve">O Progresso / Correio Popular </w:t>
      </w:r>
    </w:p>
    <w:p w14:paraId="641D484D" w14:textId="77777777" w:rsidR="00CA7B03" w:rsidRDefault="00CA7B03" w:rsidP="00CA7B03">
      <w:pPr>
        <w:pStyle w:val="Corpodetexto"/>
        <w:widowControl/>
        <w:spacing w:line="480" w:lineRule="atLeast"/>
        <w:jc w:val="both"/>
      </w:pPr>
      <w:r>
        <w:rPr>
          <w:rFonts w:ascii="Arial" w:hAnsi="Arial"/>
          <w:b/>
          <w:bCs/>
          <w:i/>
          <w:iCs/>
          <w:color w:val="000000"/>
        </w:rPr>
        <w:t>Jornais – Açailândia</w:t>
      </w:r>
    </w:p>
    <w:p w14:paraId="526B97A6" w14:textId="77777777" w:rsidR="00CA7B03" w:rsidRDefault="00CA7B03" w:rsidP="00CA7B03">
      <w:pPr>
        <w:pStyle w:val="Corpodetexto"/>
        <w:widowControl/>
        <w:spacing w:line="480" w:lineRule="atLeast"/>
        <w:jc w:val="both"/>
      </w:pPr>
      <w:r>
        <w:rPr>
          <w:rFonts w:ascii="Arial" w:hAnsi="Arial"/>
          <w:iCs/>
          <w:color w:val="000000"/>
        </w:rPr>
        <w:t>Jornal do Maranhão / A Tribuna Açailândia</w:t>
      </w:r>
    </w:p>
    <w:p w14:paraId="04A5A7CE" w14:textId="77777777" w:rsidR="00CA7B03" w:rsidRDefault="00CA7B03" w:rsidP="00CA7B03">
      <w:pPr>
        <w:pStyle w:val="Corpodetexto"/>
        <w:widowControl/>
        <w:spacing w:line="480" w:lineRule="atLeast"/>
        <w:jc w:val="both"/>
      </w:pPr>
      <w:r>
        <w:rPr>
          <w:rFonts w:ascii="Arial" w:hAnsi="Arial"/>
          <w:b/>
          <w:bCs/>
          <w:i/>
          <w:iCs/>
          <w:color w:val="000000"/>
        </w:rPr>
        <w:t xml:space="preserve">Jornais – Santa Inês </w:t>
      </w:r>
    </w:p>
    <w:p w14:paraId="62233DE9" w14:textId="77777777" w:rsidR="00CA7B03" w:rsidRDefault="00CA7B03" w:rsidP="00CA7B03">
      <w:pPr>
        <w:pStyle w:val="Corpodetexto"/>
        <w:widowControl/>
        <w:spacing w:line="480" w:lineRule="atLeast"/>
        <w:jc w:val="both"/>
      </w:pPr>
      <w:r>
        <w:rPr>
          <w:rFonts w:ascii="Arial" w:hAnsi="Arial"/>
          <w:color w:val="000000"/>
        </w:rPr>
        <w:t>Agora Santa Inês</w:t>
      </w:r>
    </w:p>
    <w:p w14:paraId="7D0AF6B2" w14:textId="77777777" w:rsidR="00CA7B03" w:rsidRDefault="00CA7B03" w:rsidP="00CA7B03">
      <w:pPr>
        <w:pStyle w:val="Corpodetexto"/>
        <w:widowControl/>
        <w:spacing w:line="480" w:lineRule="atLeast"/>
        <w:jc w:val="both"/>
        <w:rPr>
          <w:rFonts w:ascii="Arial" w:hAnsi="Arial"/>
          <w:b/>
          <w:bCs/>
          <w:i/>
          <w:iCs/>
          <w:color w:val="000000"/>
        </w:rPr>
      </w:pPr>
    </w:p>
    <w:p w14:paraId="28A70FD0" w14:textId="77777777" w:rsidR="00CA7B03" w:rsidRDefault="00CA7B03" w:rsidP="00CA7B03">
      <w:pPr>
        <w:pStyle w:val="Corpodetexto"/>
        <w:widowControl/>
        <w:spacing w:line="480" w:lineRule="atLeast"/>
        <w:jc w:val="both"/>
      </w:pPr>
      <w:r>
        <w:rPr>
          <w:rFonts w:ascii="Arial" w:hAnsi="Arial"/>
          <w:b/>
          <w:bCs/>
          <w:i/>
          <w:iCs/>
          <w:color w:val="000000"/>
        </w:rPr>
        <w:t>Revistas</w:t>
      </w:r>
    </w:p>
    <w:p w14:paraId="2C166FDC" w14:textId="77777777" w:rsidR="00CA7B03" w:rsidRDefault="00CA7B03" w:rsidP="00CA7B03">
      <w:pPr>
        <w:pStyle w:val="Corpodetexto"/>
        <w:widowControl/>
        <w:spacing w:line="480" w:lineRule="atLeast"/>
        <w:jc w:val="both"/>
      </w:pPr>
      <w:r>
        <w:rPr>
          <w:rFonts w:ascii="Arial" w:hAnsi="Arial"/>
          <w:color w:val="000000"/>
        </w:rPr>
        <w:t>Maranhão Hoje</w:t>
      </w:r>
    </w:p>
    <w:p w14:paraId="73CE27D5" w14:textId="77777777" w:rsidR="00CA7B03" w:rsidRDefault="00CA7B03" w:rsidP="00CA7B03">
      <w:pPr>
        <w:pStyle w:val="Corpodetexto"/>
        <w:widowControl/>
        <w:spacing w:line="480" w:lineRule="atLeast"/>
        <w:jc w:val="both"/>
        <w:rPr>
          <w:rFonts w:ascii="Arial" w:hAnsi="Arial"/>
          <w:b/>
          <w:bCs/>
          <w:i/>
          <w:iCs/>
          <w:color w:val="000000"/>
        </w:rPr>
      </w:pPr>
    </w:p>
    <w:p w14:paraId="46DAF936" w14:textId="77777777" w:rsidR="00CA7B03" w:rsidRDefault="00CA7B03" w:rsidP="00CA7B03">
      <w:pPr>
        <w:pStyle w:val="Corpodetexto"/>
        <w:widowControl/>
        <w:spacing w:line="480" w:lineRule="atLeast"/>
        <w:jc w:val="both"/>
      </w:pPr>
      <w:r>
        <w:rPr>
          <w:rFonts w:ascii="Arial" w:hAnsi="Arial"/>
          <w:b/>
          <w:bCs/>
          <w:i/>
          <w:iCs/>
          <w:color w:val="000000"/>
        </w:rPr>
        <w:t>TV – São Luis</w:t>
      </w:r>
    </w:p>
    <w:p w14:paraId="59975692" w14:textId="77777777" w:rsidR="00CA7B03" w:rsidRDefault="00CA7B03" w:rsidP="00CA7B03">
      <w:pPr>
        <w:pStyle w:val="Corpodetexto"/>
        <w:widowControl/>
        <w:spacing w:line="480" w:lineRule="atLeast"/>
        <w:jc w:val="both"/>
      </w:pPr>
      <w:r>
        <w:rPr>
          <w:rFonts w:ascii="Arial" w:hAnsi="Arial"/>
          <w:color w:val="000000"/>
        </w:rPr>
        <w:t>TV Mirante (Globo) / TV Guará (Record News) / TV Cidade (Record) / TV Difusora (SBT) / TV Brasil / TV Assembleia / TV São Luís (Rede TV) / TV Maranhense (Band) / TV UFMA / TV Alternativa</w:t>
      </w:r>
    </w:p>
    <w:p w14:paraId="1DE10398" w14:textId="77777777" w:rsidR="00CA7B03" w:rsidRDefault="00CA7B03" w:rsidP="00CA7B03">
      <w:pPr>
        <w:pStyle w:val="Corpodetexto"/>
        <w:widowControl/>
        <w:spacing w:line="480" w:lineRule="atLeast"/>
        <w:jc w:val="both"/>
      </w:pPr>
      <w:r>
        <w:rPr>
          <w:rFonts w:ascii="Arial" w:hAnsi="Arial"/>
          <w:b/>
          <w:bCs/>
          <w:i/>
          <w:iCs/>
          <w:color w:val="000000"/>
        </w:rPr>
        <w:t>TV – Imperatriz</w:t>
      </w:r>
    </w:p>
    <w:p w14:paraId="5C53AEEA" w14:textId="77777777" w:rsidR="00CA7B03" w:rsidRDefault="00CA7B03" w:rsidP="00CA7B03">
      <w:pPr>
        <w:pStyle w:val="Corpodetexto"/>
        <w:widowControl/>
        <w:spacing w:line="480" w:lineRule="atLeast"/>
        <w:jc w:val="both"/>
      </w:pPr>
      <w:r>
        <w:rPr>
          <w:rFonts w:ascii="Arial" w:hAnsi="Arial"/>
          <w:color w:val="000000"/>
        </w:rPr>
        <w:t>TV Mirante (Globo) / TV Capital (Rede TV) / TV Difusora Sul (SBT) / TV Nativa (Record) / TV Band</w:t>
      </w:r>
    </w:p>
    <w:p w14:paraId="116A38E7" w14:textId="77777777" w:rsidR="00CA7B03" w:rsidRDefault="00CA7B03" w:rsidP="00CA7B03">
      <w:pPr>
        <w:pStyle w:val="Corpodetexto"/>
        <w:widowControl/>
        <w:spacing w:line="480" w:lineRule="atLeast"/>
        <w:jc w:val="both"/>
      </w:pPr>
      <w:r>
        <w:rPr>
          <w:rFonts w:ascii="Arial" w:hAnsi="Arial"/>
          <w:b/>
          <w:bCs/>
          <w:i/>
          <w:iCs/>
          <w:color w:val="000000"/>
        </w:rPr>
        <w:t>TV – Açailândia</w:t>
      </w:r>
    </w:p>
    <w:p w14:paraId="3315ACFE" w14:textId="77777777" w:rsidR="00CA7B03" w:rsidRDefault="00CA7B03" w:rsidP="00CA7B03">
      <w:pPr>
        <w:pStyle w:val="Corpodetexto"/>
        <w:widowControl/>
        <w:spacing w:line="480" w:lineRule="atLeast"/>
        <w:jc w:val="both"/>
      </w:pPr>
      <w:r>
        <w:rPr>
          <w:rFonts w:ascii="Arial" w:hAnsi="Arial"/>
          <w:color w:val="000000"/>
        </w:rPr>
        <w:t>TV Mirante (Globo) / TV Difusora (SBT) / TV Liberdade (Rede TV) / TV Cidade</w:t>
      </w:r>
    </w:p>
    <w:p w14:paraId="619A5327" w14:textId="77777777" w:rsidR="00CA7B03" w:rsidRDefault="00CA7B03" w:rsidP="00CA7B03">
      <w:pPr>
        <w:pStyle w:val="Corpodetexto"/>
        <w:widowControl/>
        <w:spacing w:line="480" w:lineRule="atLeast"/>
        <w:jc w:val="both"/>
      </w:pPr>
      <w:r>
        <w:rPr>
          <w:rFonts w:ascii="Arial" w:hAnsi="Arial"/>
          <w:b/>
          <w:bCs/>
          <w:i/>
          <w:iCs/>
          <w:color w:val="000000"/>
        </w:rPr>
        <w:t>TV – Balsas</w:t>
      </w:r>
    </w:p>
    <w:p w14:paraId="7874F8EC" w14:textId="77777777" w:rsidR="00CA7B03" w:rsidRDefault="00CA7B03" w:rsidP="00CA7B03">
      <w:pPr>
        <w:pStyle w:val="Corpodetexto"/>
        <w:widowControl/>
        <w:spacing w:line="480" w:lineRule="atLeast"/>
        <w:jc w:val="both"/>
      </w:pPr>
      <w:r>
        <w:rPr>
          <w:rFonts w:ascii="Arial" w:hAnsi="Arial"/>
          <w:color w:val="000000"/>
        </w:rPr>
        <w:t>TV Rio Balsas (Globo) / TV Capital (Rede TV) / TV Açucena (Record) / TV Boa Notícia (Rede Vida) / TV Liberdade (SBT)</w:t>
      </w:r>
    </w:p>
    <w:p w14:paraId="3A7E7C4E" w14:textId="77777777" w:rsidR="00CA7B03" w:rsidRDefault="00CA7B03" w:rsidP="00CA7B03">
      <w:pPr>
        <w:pStyle w:val="Corpodetexto"/>
        <w:widowControl/>
        <w:spacing w:line="480" w:lineRule="atLeast"/>
        <w:jc w:val="both"/>
      </w:pPr>
      <w:r>
        <w:rPr>
          <w:rFonts w:ascii="Arial" w:hAnsi="Arial"/>
          <w:b/>
          <w:bCs/>
          <w:i/>
          <w:iCs/>
          <w:color w:val="000000"/>
        </w:rPr>
        <w:t>TV – Caxias</w:t>
      </w:r>
    </w:p>
    <w:p w14:paraId="21739EDE" w14:textId="77777777" w:rsidR="00CA7B03" w:rsidRDefault="00CA7B03" w:rsidP="00CA7B03">
      <w:pPr>
        <w:pStyle w:val="Corpodetexto"/>
        <w:widowControl/>
        <w:spacing w:line="480" w:lineRule="atLeast"/>
        <w:jc w:val="both"/>
      </w:pPr>
      <w:r>
        <w:rPr>
          <w:rFonts w:ascii="Arial" w:hAnsi="Arial"/>
          <w:color w:val="000000"/>
        </w:rPr>
        <w:t>TV Mirante / TV Sinal Verde / TV Cidade</w:t>
      </w:r>
    </w:p>
    <w:p w14:paraId="6BA27F04" w14:textId="77777777" w:rsidR="00CA7B03" w:rsidRDefault="00CA7B03" w:rsidP="00CA7B03">
      <w:pPr>
        <w:pStyle w:val="Corpodetexto"/>
        <w:widowControl/>
        <w:spacing w:line="480" w:lineRule="atLeast"/>
        <w:jc w:val="both"/>
      </w:pPr>
      <w:r>
        <w:rPr>
          <w:rFonts w:ascii="Arial" w:hAnsi="Arial"/>
          <w:b/>
          <w:bCs/>
          <w:i/>
          <w:iCs/>
          <w:color w:val="000000"/>
        </w:rPr>
        <w:t xml:space="preserve">TV – Santa Inês </w:t>
      </w:r>
    </w:p>
    <w:p w14:paraId="53EFAA86" w14:textId="77777777" w:rsidR="00CA7B03" w:rsidRDefault="00CA7B03" w:rsidP="00CA7B03">
      <w:pPr>
        <w:pStyle w:val="Corpodetexto"/>
        <w:widowControl/>
        <w:spacing w:line="480" w:lineRule="atLeast"/>
        <w:jc w:val="both"/>
      </w:pPr>
      <w:r>
        <w:rPr>
          <w:rFonts w:ascii="Arial" w:hAnsi="Arial"/>
          <w:color w:val="000000"/>
        </w:rPr>
        <w:t>TV Mirante / TV Eldorado / TV Remanso</w:t>
      </w:r>
    </w:p>
    <w:p w14:paraId="2C6DAA14" w14:textId="77777777" w:rsidR="00CA7B03" w:rsidRDefault="00CA7B03" w:rsidP="00CA7B03">
      <w:pPr>
        <w:pStyle w:val="Corpodetexto"/>
        <w:widowControl/>
        <w:spacing w:line="480" w:lineRule="atLeast"/>
        <w:jc w:val="both"/>
      </w:pPr>
      <w:r>
        <w:rPr>
          <w:rFonts w:ascii="Arial" w:hAnsi="Arial"/>
          <w:b/>
          <w:bCs/>
          <w:i/>
          <w:iCs/>
          <w:color w:val="000000"/>
        </w:rPr>
        <w:t>TV – Bacabal</w:t>
      </w:r>
    </w:p>
    <w:p w14:paraId="06227B1D" w14:textId="77777777" w:rsidR="00CA7B03" w:rsidRDefault="00CA7B03" w:rsidP="00CA7B03">
      <w:pPr>
        <w:pStyle w:val="Corpodetexto"/>
        <w:widowControl/>
        <w:spacing w:line="480" w:lineRule="atLeast"/>
        <w:jc w:val="both"/>
      </w:pPr>
      <w:r>
        <w:rPr>
          <w:rFonts w:ascii="Arial" w:hAnsi="Arial"/>
          <w:color w:val="000000"/>
        </w:rPr>
        <w:t>TV Meio Norte / TV Mearim / TV Nova Esperança / TV Difusora</w:t>
      </w:r>
    </w:p>
    <w:p w14:paraId="73D9C3B3" w14:textId="77777777" w:rsidR="00CA7B03" w:rsidRPr="00290446" w:rsidRDefault="00CA7B03" w:rsidP="00CA7B03">
      <w:pPr>
        <w:pStyle w:val="Corpodetexto"/>
        <w:widowControl/>
        <w:spacing w:line="480" w:lineRule="atLeast"/>
        <w:jc w:val="both"/>
        <w:rPr>
          <w:rFonts w:ascii="Arial" w:hAnsi="Arial"/>
          <w:b/>
          <w:bCs/>
          <w:i/>
          <w:iCs/>
          <w:color w:val="000000"/>
        </w:rPr>
      </w:pPr>
      <w:r>
        <w:rPr>
          <w:rFonts w:ascii="Arial" w:hAnsi="Arial"/>
          <w:b/>
          <w:bCs/>
          <w:i/>
          <w:iCs/>
          <w:color w:val="000000"/>
        </w:rPr>
        <w:t xml:space="preserve">TV - </w:t>
      </w:r>
      <w:r w:rsidRPr="00290446">
        <w:rPr>
          <w:rFonts w:ascii="Arial" w:hAnsi="Arial"/>
          <w:b/>
          <w:bCs/>
          <w:i/>
          <w:iCs/>
          <w:color w:val="000000"/>
        </w:rPr>
        <w:t>Pinheiro</w:t>
      </w:r>
    </w:p>
    <w:p w14:paraId="0435A4C4" w14:textId="77777777" w:rsidR="00CA7B03" w:rsidRDefault="00CA7B03" w:rsidP="00CA7B03">
      <w:pPr>
        <w:pStyle w:val="Corpodetexto"/>
        <w:widowControl/>
        <w:spacing w:line="480" w:lineRule="atLeast"/>
        <w:jc w:val="both"/>
        <w:rPr>
          <w:rFonts w:ascii="Arial" w:hAnsi="Arial"/>
          <w:color w:val="000000"/>
        </w:rPr>
      </w:pPr>
      <w:r w:rsidRPr="00290446">
        <w:rPr>
          <w:rFonts w:ascii="Arial" w:hAnsi="Arial"/>
          <w:color w:val="000000"/>
        </w:rPr>
        <w:t>TV Pinheiro</w:t>
      </w:r>
      <w:r>
        <w:rPr>
          <w:rFonts w:ascii="Arial" w:hAnsi="Arial"/>
          <w:color w:val="000000"/>
        </w:rPr>
        <w:t xml:space="preserve"> / </w:t>
      </w:r>
      <w:r w:rsidRPr="00290446">
        <w:rPr>
          <w:rFonts w:ascii="Arial" w:hAnsi="Arial"/>
          <w:color w:val="000000"/>
        </w:rPr>
        <w:t>TV Pericumã</w:t>
      </w:r>
      <w:r>
        <w:rPr>
          <w:rFonts w:ascii="Arial" w:hAnsi="Arial"/>
          <w:color w:val="000000"/>
        </w:rPr>
        <w:t xml:space="preserve">/ </w:t>
      </w:r>
      <w:r w:rsidRPr="00290446">
        <w:rPr>
          <w:rFonts w:ascii="Arial" w:hAnsi="Arial"/>
          <w:color w:val="000000"/>
        </w:rPr>
        <w:t>TV Difusora</w:t>
      </w:r>
    </w:p>
    <w:p w14:paraId="18FE94B3" w14:textId="77777777" w:rsidR="00CA7B03" w:rsidRPr="00290446" w:rsidRDefault="00CA7B03" w:rsidP="00CA7B03">
      <w:pPr>
        <w:pStyle w:val="Corpodetexto"/>
        <w:widowControl/>
        <w:spacing w:line="480" w:lineRule="atLeast"/>
        <w:jc w:val="both"/>
        <w:rPr>
          <w:rFonts w:ascii="Arial" w:hAnsi="Arial"/>
          <w:b/>
          <w:bCs/>
          <w:i/>
          <w:iCs/>
          <w:color w:val="000000"/>
        </w:rPr>
      </w:pPr>
      <w:r>
        <w:rPr>
          <w:rFonts w:ascii="Arial" w:hAnsi="Arial"/>
          <w:b/>
          <w:bCs/>
          <w:i/>
          <w:iCs/>
          <w:color w:val="000000"/>
        </w:rPr>
        <w:t xml:space="preserve">TV - </w:t>
      </w:r>
      <w:r w:rsidRPr="00290446">
        <w:rPr>
          <w:rFonts w:ascii="Arial" w:hAnsi="Arial"/>
          <w:b/>
          <w:bCs/>
          <w:i/>
          <w:iCs/>
          <w:color w:val="000000"/>
        </w:rPr>
        <w:t>Presidente Dutra</w:t>
      </w:r>
    </w:p>
    <w:p w14:paraId="799B51EB" w14:textId="77777777" w:rsidR="00CA7B03" w:rsidRDefault="00CA7B03" w:rsidP="00CA7B03">
      <w:pPr>
        <w:pStyle w:val="Corpodetexto"/>
        <w:widowControl/>
        <w:spacing w:line="480" w:lineRule="atLeast"/>
        <w:jc w:val="both"/>
        <w:rPr>
          <w:rFonts w:ascii="Arial" w:hAnsi="Arial"/>
          <w:color w:val="000000"/>
        </w:rPr>
      </w:pPr>
      <w:r w:rsidRPr="00290446">
        <w:rPr>
          <w:rFonts w:ascii="Arial" w:hAnsi="Arial"/>
          <w:color w:val="000000"/>
        </w:rPr>
        <w:t>TV Cidade </w:t>
      </w:r>
      <w:r>
        <w:rPr>
          <w:rFonts w:ascii="Arial" w:hAnsi="Arial"/>
          <w:color w:val="000000"/>
        </w:rPr>
        <w:t xml:space="preserve">/ </w:t>
      </w:r>
      <w:r w:rsidRPr="00290446">
        <w:rPr>
          <w:rFonts w:ascii="Arial" w:hAnsi="Arial"/>
          <w:color w:val="000000"/>
        </w:rPr>
        <w:t>TV Rio Flores</w:t>
      </w:r>
    </w:p>
    <w:p w14:paraId="56A29BBB" w14:textId="77777777" w:rsidR="00CA7B03" w:rsidRDefault="00CA7B03" w:rsidP="00CA7B03">
      <w:pPr>
        <w:pStyle w:val="Corpodetexto"/>
        <w:widowControl/>
        <w:spacing w:line="480" w:lineRule="atLeast"/>
        <w:jc w:val="both"/>
        <w:rPr>
          <w:rFonts w:ascii="Arial" w:hAnsi="Arial"/>
          <w:b/>
          <w:bCs/>
          <w:i/>
          <w:iCs/>
          <w:color w:val="000000"/>
        </w:rPr>
      </w:pPr>
      <w:r w:rsidRPr="00290446">
        <w:rPr>
          <w:rFonts w:ascii="Arial" w:hAnsi="Arial"/>
          <w:b/>
          <w:bCs/>
          <w:i/>
          <w:iCs/>
          <w:color w:val="000000"/>
        </w:rPr>
        <w:t xml:space="preserve">TV </w:t>
      </w:r>
      <w:r>
        <w:rPr>
          <w:rFonts w:ascii="Arial" w:hAnsi="Arial"/>
          <w:b/>
          <w:bCs/>
          <w:i/>
          <w:iCs/>
          <w:color w:val="000000"/>
        </w:rPr>
        <w:t>–</w:t>
      </w:r>
      <w:r w:rsidRPr="00290446">
        <w:rPr>
          <w:rFonts w:ascii="Arial" w:hAnsi="Arial"/>
          <w:b/>
          <w:bCs/>
          <w:i/>
          <w:iCs/>
          <w:color w:val="000000"/>
        </w:rPr>
        <w:t xml:space="preserve"> Chapadinha</w:t>
      </w:r>
    </w:p>
    <w:p w14:paraId="373D3C69" w14:textId="77777777" w:rsidR="00CA7B03" w:rsidRDefault="00CA7B03" w:rsidP="00CA7B03">
      <w:pPr>
        <w:pStyle w:val="Corpodetexto"/>
        <w:widowControl/>
        <w:spacing w:line="480" w:lineRule="atLeast"/>
        <w:jc w:val="both"/>
        <w:rPr>
          <w:rFonts w:ascii="Arial" w:hAnsi="Arial"/>
          <w:bCs/>
          <w:iCs/>
          <w:color w:val="000000"/>
        </w:rPr>
      </w:pPr>
      <w:r>
        <w:rPr>
          <w:rFonts w:ascii="Arial" w:hAnsi="Arial"/>
          <w:bCs/>
          <w:iCs/>
          <w:color w:val="000000"/>
        </w:rPr>
        <w:t>TV Difusora</w:t>
      </w:r>
    </w:p>
    <w:p w14:paraId="43435C10" w14:textId="77777777" w:rsidR="00CA7B03" w:rsidRPr="00290446" w:rsidRDefault="00CA7B03" w:rsidP="00CA7B03">
      <w:pPr>
        <w:pStyle w:val="Corpodetexto"/>
        <w:widowControl/>
        <w:spacing w:line="480" w:lineRule="atLeast"/>
        <w:jc w:val="both"/>
        <w:rPr>
          <w:rFonts w:ascii="Arial" w:hAnsi="Arial"/>
          <w:b/>
          <w:bCs/>
          <w:i/>
          <w:iCs/>
          <w:color w:val="000000"/>
        </w:rPr>
      </w:pPr>
      <w:r w:rsidRPr="00290446">
        <w:rPr>
          <w:rFonts w:ascii="Arial" w:hAnsi="Arial"/>
          <w:b/>
          <w:bCs/>
          <w:i/>
          <w:iCs/>
          <w:color w:val="000000"/>
        </w:rPr>
        <w:t>TV - Timon</w:t>
      </w:r>
    </w:p>
    <w:p w14:paraId="0A2FBC70" w14:textId="77777777" w:rsidR="00CA7B03" w:rsidRPr="00290446" w:rsidRDefault="00CA7B03" w:rsidP="00CA7B03">
      <w:pPr>
        <w:pStyle w:val="Corpodetexto"/>
        <w:widowControl/>
        <w:spacing w:line="480" w:lineRule="atLeast"/>
        <w:jc w:val="both"/>
        <w:rPr>
          <w:rFonts w:ascii="Arial" w:hAnsi="Arial"/>
          <w:bCs/>
          <w:iCs/>
          <w:color w:val="000000"/>
        </w:rPr>
      </w:pPr>
      <w:r w:rsidRPr="00290446">
        <w:rPr>
          <w:rFonts w:ascii="Arial" w:hAnsi="Arial"/>
          <w:bCs/>
          <w:iCs/>
          <w:color w:val="000000"/>
        </w:rPr>
        <w:t>TV Meio Norte</w:t>
      </w:r>
      <w:r>
        <w:rPr>
          <w:rFonts w:ascii="Arial" w:hAnsi="Arial"/>
          <w:bCs/>
          <w:iCs/>
          <w:color w:val="000000"/>
        </w:rPr>
        <w:t xml:space="preserve">/ </w:t>
      </w:r>
      <w:r w:rsidRPr="00290446">
        <w:rPr>
          <w:rFonts w:ascii="Arial" w:hAnsi="Arial"/>
          <w:bCs/>
          <w:iCs/>
          <w:color w:val="000000"/>
        </w:rPr>
        <w:t>TV Cidade Verde</w:t>
      </w:r>
      <w:r>
        <w:rPr>
          <w:rFonts w:ascii="Arial" w:hAnsi="Arial"/>
          <w:bCs/>
          <w:iCs/>
          <w:color w:val="000000"/>
        </w:rPr>
        <w:t xml:space="preserve">/ </w:t>
      </w:r>
      <w:r w:rsidRPr="00290446">
        <w:rPr>
          <w:rFonts w:ascii="Arial" w:hAnsi="Arial"/>
          <w:bCs/>
          <w:iCs/>
          <w:color w:val="000000"/>
        </w:rPr>
        <w:t>TV Meio Norte </w:t>
      </w:r>
    </w:p>
    <w:p w14:paraId="645CDA5E" w14:textId="77777777" w:rsidR="00CA7B03" w:rsidRDefault="00CA7B03" w:rsidP="00CA7B03">
      <w:pPr>
        <w:pStyle w:val="Corpodetexto"/>
        <w:widowControl/>
        <w:spacing w:line="480" w:lineRule="atLeast"/>
        <w:jc w:val="both"/>
        <w:rPr>
          <w:rFonts w:ascii="Arial" w:hAnsi="Arial"/>
          <w:color w:val="000000"/>
        </w:rPr>
      </w:pPr>
    </w:p>
    <w:p w14:paraId="59324581" w14:textId="77777777" w:rsidR="00CA7B03" w:rsidRDefault="00CA7B03" w:rsidP="00CA7B03">
      <w:pPr>
        <w:pStyle w:val="Corpodetexto"/>
        <w:widowControl/>
        <w:spacing w:line="480" w:lineRule="atLeast"/>
        <w:jc w:val="both"/>
      </w:pPr>
      <w:r>
        <w:rPr>
          <w:rFonts w:ascii="Arial" w:hAnsi="Arial"/>
          <w:b/>
          <w:bCs/>
          <w:i/>
          <w:iCs/>
          <w:color w:val="000000"/>
        </w:rPr>
        <w:t>Rádio – São Luís</w:t>
      </w:r>
    </w:p>
    <w:p w14:paraId="78A13B47" w14:textId="77777777" w:rsidR="00CA7B03" w:rsidRDefault="00CA7B03" w:rsidP="00CA7B03">
      <w:pPr>
        <w:pStyle w:val="Corpodetexto"/>
        <w:widowControl/>
        <w:spacing w:line="480" w:lineRule="atLeast"/>
        <w:jc w:val="both"/>
      </w:pPr>
      <w:r>
        <w:rPr>
          <w:rFonts w:ascii="Arial" w:hAnsi="Arial"/>
          <w:iCs/>
          <w:color w:val="000000"/>
        </w:rPr>
        <w:t>Rádio Educadora AM / Rádio Mirante AM /  Rádio Timbira AM / Rádio Jovem Pan News AM / Rádio Difusora FM / Rádio Universidade FM / Nova FM / Mirante FM</w:t>
      </w:r>
    </w:p>
    <w:p w14:paraId="5C6C15B1" w14:textId="77777777" w:rsidR="00CA7B03" w:rsidRDefault="00CA7B03" w:rsidP="00CA7B03">
      <w:pPr>
        <w:pStyle w:val="Corpodetexto"/>
        <w:widowControl/>
        <w:spacing w:line="480" w:lineRule="atLeast"/>
        <w:jc w:val="both"/>
      </w:pPr>
      <w:r>
        <w:rPr>
          <w:rFonts w:ascii="Arial" w:hAnsi="Arial"/>
          <w:b/>
          <w:bCs/>
          <w:i/>
          <w:iCs/>
          <w:color w:val="000000"/>
        </w:rPr>
        <w:t>Rádio – Imperatriz</w:t>
      </w:r>
    </w:p>
    <w:p w14:paraId="39890DBA" w14:textId="77777777" w:rsidR="00CA7B03" w:rsidRDefault="00CA7B03" w:rsidP="00CA7B03">
      <w:pPr>
        <w:pStyle w:val="Corpodetexto"/>
        <w:widowControl/>
        <w:spacing w:line="480" w:lineRule="atLeast"/>
        <w:jc w:val="both"/>
      </w:pPr>
      <w:r>
        <w:rPr>
          <w:rFonts w:ascii="Arial" w:hAnsi="Arial"/>
          <w:iCs/>
          <w:color w:val="000000"/>
        </w:rPr>
        <w:t>Rádio Nativa FM / Rádio Mirante FM /  Rádio Terra FM / Rádio Marconi FM</w:t>
      </w:r>
    </w:p>
    <w:p w14:paraId="59E07E06" w14:textId="77777777" w:rsidR="00CA7B03" w:rsidRDefault="00CA7B03" w:rsidP="00CA7B03">
      <w:pPr>
        <w:pStyle w:val="Corpodetexto"/>
        <w:widowControl/>
        <w:spacing w:line="480" w:lineRule="atLeast"/>
        <w:jc w:val="both"/>
      </w:pPr>
      <w:r>
        <w:rPr>
          <w:rFonts w:ascii="Arial" w:hAnsi="Arial"/>
          <w:b/>
          <w:bCs/>
          <w:i/>
          <w:iCs/>
          <w:color w:val="000000"/>
        </w:rPr>
        <w:t>Rádio –Açailândia</w:t>
      </w:r>
    </w:p>
    <w:p w14:paraId="144F83C6" w14:textId="77777777" w:rsidR="00CA7B03" w:rsidRDefault="00CA7B03" w:rsidP="00CA7B03">
      <w:pPr>
        <w:pStyle w:val="Corpodetexto"/>
        <w:widowControl/>
        <w:spacing w:line="480" w:lineRule="atLeast"/>
        <w:jc w:val="both"/>
      </w:pPr>
      <w:r>
        <w:rPr>
          <w:rFonts w:ascii="Arial" w:hAnsi="Arial"/>
          <w:iCs/>
          <w:color w:val="000000"/>
        </w:rPr>
        <w:t xml:space="preserve">Rádio Esperança FM / Rádio Sorriso FM /  Rádio Clube FM </w:t>
      </w:r>
    </w:p>
    <w:p w14:paraId="497F035E" w14:textId="77777777" w:rsidR="00CA7B03" w:rsidRDefault="00CA7B03" w:rsidP="00CA7B03">
      <w:pPr>
        <w:pStyle w:val="Corpodetexto"/>
        <w:widowControl/>
        <w:spacing w:line="480" w:lineRule="atLeast"/>
        <w:jc w:val="both"/>
      </w:pPr>
      <w:r>
        <w:rPr>
          <w:rFonts w:ascii="Arial" w:hAnsi="Arial"/>
          <w:b/>
          <w:bCs/>
          <w:i/>
          <w:iCs/>
          <w:color w:val="000000"/>
        </w:rPr>
        <w:t>Rádio –Caxias</w:t>
      </w:r>
    </w:p>
    <w:p w14:paraId="28B10F15" w14:textId="77777777" w:rsidR="00CA7B03" w:rsidRDefault="00CA7B03" w:rsidP="00CA7B03">
      <w:pPr>
        <w:pStyle w:val="Corpodetexto"/>
        <w:widowControl/>
        <w:spacing w:line="480" w:lineRule="atLeast"/>
        <w:jc w:val="both"/>
      </w:pPr>
      <w:r>
        <w:rPr>
          <w:rFonts w:ascii="Arial" w:hAnsi="Arial"/>
          <w:iCs/>
          <w:color w:val="000000"/>
        </w:rPr>
        <w:t xml:space="preserve">Rádio Sinal Verde FM / Rádio Veneza FM /  Rádio Tropical FM </w:t>
      </w:r>
    </w:p>
    <w:p w14:paraId="2B9C5B9E" w14:textId="77777777" w:rsidR="00CA7B03" w:rsidRDefault="00CA7B03" w:rsidP="00CA7B03">
      <w:pPr>
        <w:pStyle w:val="Corpodetexto"/>
        <w:widowControl/>
        <w:spacing w:line="480" w:lineRule="atLeast"/>
        <w:jc w:val="both"/>
        <w:rPr>
          <w:rFonts w:ascii="Arial" w:hAnsi="Arial"/>
          <w:b/>
          <w:bCs/>
          <w:i/>
          <w:iCs/>
          <w:color w:val="000000"/>
        </w:rPr>
      </w:pPr>
      <w:r>
        <w:rPr>
          <w:rFonts w:ascii="Arial" w:hAnsi="Arial"/>
          <w:b/>
          <w:bCs/>
          <w:i/>
          <w:iCs/>
          <w:color w:val="000000"/>
        </w:rPr>
        <w:t>Rádio – Chapadinha</w:t>
      </w:r>
    </w:p>
    <w:p w14:paraId="28737EB6" w14:textId="77777777" w:rsidR="00CA7B03" w:rsidRDefault="00CA7B03" w:rsidP="00CA7B03">
      <w:pPr>
        <w:pStyle w:val="Corpodetexto"/>
        <w:widowControl/>
        <w:spacing w:line="480" w:lineRule="atLeast"/>
        <w:jc w:val="both"/>
        <w:rPr>
          <w:rFonts w:ascii="Arial" w:hAnsi="Arial"/>
          <w:iCs/>
          <w:color w:val="000000"/>
        </w:rPr>
      </w:pPr>
      <w:r w:rsidRPr="00C235E4">
        <w:rPr>
          <w:rFonts w:ascii="Arial" w:hAnsi="Arial"/>
          <w:iCs/>
          <w:color w:val="000000"/>
        </w:rPr>
        <w:t>Rádio Mirante FM</w:t>
      </w:r>
      <w:r>
        <w:rPr>
          <w:rFonts w:ascii="Arial" w:hAnsi="Arial"/>
          <w:iCs/>
          <w:color w:val="000000"/>
        </w:rPr>
        <w:t xml:space="preserve">/ </w:t>
      </w:r>
      <w:r w:rsidRPr="00C235E4">
        <w:rPr>
          <w:rFonts w:ascii="Arial" w:hAnsi="Arial"/>
          <w:iCs/>
          <w:color w:val="000000"/>
        </w:rPr>
        <w:t>Rádio Cultura FM</w:t>
      </w:r>
    </w:p>
    <w:p w14:paraId="71D0DC70" w14:textId="77777777" w:rsidR="00CA7B03" w:rsidRDefault="00CA7B03" w:rsidP="00CA7B03">
      <w:pPr>
        <w:pStyle w:val="Corpodetexto"/>
        <w:widowControl/>
        <w:spacing w:line="480" w:lineRule="atLeast"/>
        <w:jc w:val="both"/>
        <w:rPr>
          <w:rFonts w:ascii="Arial" w:hAnsi="Arial"/>
          <w:iCs/>
          <w:color w:val="000000"/>
        </w:rPr>
      </w:pPr>
    </w:p>
    <w:p w14:paraId="74A5AA19" w14:textId="77777777" w:rsidR="00CA7B03" w:rsidRPr="00C235E4" w:rsidRDefault="00CA7B03" w:rsidP="00CA7B03">
      <w:pPr>
        <w:pStyle w:val="Corpodetexto"/>
        <w:widowControl/>
        <w:spacing w:line="480" w:lineRule="atLeast"/>
        <w:jc w:val="both"/>
        <w:rPr>
          <w:rFonts w:ascii="Arial" w:hAnsi="Arial"/>
          <w:b/>
          <w:i/>
          <w:iCs/>
          <w:color w:val="000000"/>
        </w:rPr>
      </w:pPr>
      <w:r w:rsidRPr="00C235E4">
        <w:rPr>
          <w:rFonts w:ascii="Arial" w:hAnsi="Arial"/>
          <w:b/>
          <w:i/>
          <w:iCs/>
          <w:color w:val="000000"/>
        </w:rPr>
        <w:t>Rádio – Pinheiro</w:t>
      </w:r>
    </w:p>
    <w:p w14:paraId="127B7333" w14:textId="77777777" w:rsidR="00CA7B03" w:rsidRPr="00C235E4" w:rsidRDefault="00CA7B03" w:rsidP="00CA7B03">
      <w:pPr>
        <w:pStyle w:val="Corpodetexto"/>
        <w:widowControl/>
        <w:spacing w:line="480" w:lineRule="atLeast"/>
        <w:jc w:val="both"/>
        <w:rPr>
          <w:rFonts w:ascii="Arial" w:hAnsi="Arial"/>
          <w:iCs/>
          <w:color w:val="000000"/>
        </w:rPr>
      </w:pPr>
      <w:r w:rsidRPr="00C235E4">
        <w:rPr>
          <w:rFonts w:ascii="Arial" w:hAnsi="Arial"/>
          <w:iCs/>
          <w:color w:val="000000"/>
        </w:rPr>
        <w:t>Rádio Cultura FM</w:t>
      </w:r>
      <w:r>
        <w:rPr>
          <w:rFonts w:ascii="Arial" w:hAnsi="Arial"/>
          <w:iCs/>
          <w:color w:val="000000"/>
        </w:rPr>
        <w:t xml:space="preserve"> / </w:t>
      </w:r>
      <w:r w:rsidRPr="00C235E4">
        <w:rPr>
          <w:rFonts w:ascii="Arial" w:hAnsi="Arial"/>
          <w:iCs/>
          <w:color w:val="000000"/>
        </w:rPr>
        <w:t>Rádio Pericumã FM</w:t>
      </w:r>
      <w:r>
        <w:rPr>
          <w:rFonts w:ascii="Arial" w:hAnsi="Arial"/>
          <w:iCs/>
          <w:color w:val="000000"/>
        </w:rPr>
        <w:t xml:space="preserve">/ </w:t>
      </w:r>
      <w:r w:rsidRPr="00C235E4">
        <w:rPr>
          <w:rFonts w:ascii="Arial" w:hAnsi="Arial"/>
          <w:iCs/>
          <w:color w:val="000000"/>
        </w:rPr>
        <w:t>Rádio Verdes Campos FM</w:t>
      </w:r>
    </w:p>
    <w:p w14:paraId="24FF3795" w14:textId="77777777" w:rsidR="00CA7B03" w:rsidRDefault="00CA7B03" w:rsidP="00CA7B03">
      <w:pPr>
        <w:pStyle w:val="Corpodetexto"/>
        <w:widowControl/>
        <w:spacing w:line="480" w:lineRule="atLeast"/>
        <w:jc w:val="both"/>
        <w:rPr>
          <w:rFonts w:ascii="Arial" w:hAnsi="Arial"/>
          <w:iCs/>
          <w:color w:val="000000"/>
        </w:rPr>
      </w:pPr>
    </w:p>
    <w:p w14:paraId="6E04109D" w14:textId="77777777" w:rsidR="00CA7B03" w:rsidRDefault="00CA7B03" w:rsidP="00CA7B03">
      <w:pPr>
        <w:pStyle w:val="Corpodetexto"/>
        <w:widowControl/>
        <w:spacing w:line="480" w:lineRule="atLeast"/>
        <w:jc w:val="both"/>
      </w:pPr>
      <w:r>
        <w:rPr>
          <w:rFonts w:ascii="Arial" w:hAnsi="Arial"/>
          <w:b/>
          <w:bCs/>
          <w:i/>
          <w:iCs/>
          <w:color w:val="000000"/>
        </w:rPr>
        <w:t>Internet – Blogs e sites</w:t>
      </w:r>
    </w:p>
    <w:p w14:paraId="2CFE4DCC" w14:textId="77777777" w:rsidR="00CA7B03" w:rsidRDefault="00CA7B03" w:rsidP="00CA7B03">
      <w:pPr>
        <w:pStyle w:val="Corpodetexto"/>
        <w:widowControl/>
        <w:spacing w:line="480" w:lineRule="atLeast"/>
        <w:jc w:val="both"/>
      </w:pPr>
      <w:r>
        <w:rPr>
          <w:rFonts w:ascii="Arial" w:hAnsi="Arial"/>
          <w:color w:val="000000"/>
        </w:rPr>
        <w:t xml:space="preserve">Central de Notícias / Estado do Maranhão / G1 Maranhão / Imirante / Jornal Pequeno / MA 10 / Maranhão Hoje / O Imparcial / Portal AZ / Portal Guará/ Cazumbá / Jornal Aqui / Sua Cidade </w:t>
      </w:r>
      <w:r>
        <w:rPr>
          <w:rFonts w:ascii="Arial" w:hAnsi="Arial"/>
          <w:bCs/>
          <w:iCs/>
          <w:color w:val="000000"/>
        </w:rPr>
        <w:t xml:space="preserve">/ </w:t>
      </w:r>
      <w:r>
        <w:rPr>
          <w:rFonts w:ascii="Arial" w:hAnsi="Arial"/>
          <w:color w:val="000000"/>
        </w:rPr>
        <w:t>Blog Aquiles Emir / Blog Marco D’Eça / Blog Diário 98 / Blog Osvaldo Maya / Blog  Atual 7 / Blog  Antônio Martins / Blog Caio Hostílio / Blog Cesar Bello / Blog Clodoaldo Correa / Blog Cunha Santos / Blog Daniel Matos / Blog Davi Max / Blog Diego Emir / Blog Garrone / Blog Linhares / Marcial  / Blog Zé Reinaldo / Blog Domingos Costa / Blog Ed Wilson / Blog Eduardo Ericeira / Blog Gilberto Leda / Blog Gilberto Lima / Blog Ilha Rebelde / Blog Jeiasel / Blog Joaquim Haickel / Blog John Cutrim / Blog Jorge Aragão / Blog Klamt / Blog Luís Cardoso / Blog Luís Pablo /Blog Marcelo Vieira / Blog Mário Carvalho / Blog Marrapá / Blog Mauro Jorge Garcia / Blog Minard / Blog Neto Ferreira / Blog Neto Weba / Blog O Informante / Blog Página 2/ Blog Paulo Roberto / Blog Reginaldo Cazumbá / Blog Ribamar Corrêa / Blog Ricardo Santos / Blog Riquinha/ Blog Robert Lobato /Blog  Ronaldo Rocha / Blog Silva Alves / Blog Silvia Tereza / Blog Vandoval Rodrigues /Blog Waldemar Terra /Blog Zé Cirilo / Blog Zeca Soares / Site Maranhão Mais / Blog Alema / Blog Baluarte /  Tribuna do Maranhão / Blog André Gomes / Blog da Kelly / Blog O Maior do Mundo / Blog Porão / Correio Popular / Imperatriz News / Imperatriz Notícias / Portal É Maranhão / Site ACIIMA / Site ITZ News / Site O Progresso / Blog Antônio Marcos / Blog Folha de Cuxá / Blog Maicon Souza / Blog Só Falo A Verdade / Jornal do Maranhão / Site Rei 12 / Wilton Lima / Blog Jeisael Alves / Blog Informativo Aça / Blog Inotícia / Maranhão em Foco / Blog Açailândia de Fato / Site Portal Veras / Diário de Balsas / Ibalsas / Folha do Cerrado / Blog Sérgio Matias / Blog Falando Sério Bacabal / Blog de Sá / Diário de Caxias / Site Sinal Verde / Blog Sabá / Daniel Aguiar / Santa Inês em Foco / Site Agora Santa Inês.</w:t>
      </w:r>
    </w:p>
    <w:p w14:paraId="32FB6134" w14:textId="77777777" w:rsidR="00CA7B03" w:rsidRDefault="00CA7B03" w:rsidP="00CA7B03">
      <w:pPr>
        <w:pStyle w:val="Corpodetexto"/>
        <w:widowControl/>
        <w:spacing w:line="480" w:lineRule="atLeast"/>
        <w:jc w:val="both"/>
        <w:rPr>
          <w:rFonts w:ascii="Arial" w:hAnsi="Arial"/>
          <w:b/>
          <w:bCs/>
          <w:i/>
          <w:iCs/>
          <w:color w:val="000000"/>
        </w:rPr>
      </w:pPr>
    </w:p>
    <w:p w14:paraId="70CCD66A" w14:textId="77777777" w:rsidR="00CA7B03" w:rsidRDefault="00CA7B03" w:rsidP="00CA7B03">
      <w:pPr>
        <w:pStyle w:val="Corpodetexto"/>
        <w:widowControl/>
        <w:spacing w:line="480" w:lineRule="atLeast"/>
        <w:jc w:val="both"/>
      </w:pPr>
      <w:r>
        <w:rPr>
          <w:rFonts w:ascii="Arial" w:hAnsi="Arial"/>
          <w:b/>
          <w:bCs/>
          <w:i/>
          <w:iCs/>
          <w:color w:val="000000"/>
        </w:rPr>
        <w:t>Nacional - Jornais – Edição Digital</w:t>
      </w:r>
    </w:p>
    <w:p w14:paraId="7D4A8821"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O Estado de São Paulo / Folha de São Paulo / O Globo / Correio Brasiliense/ Jornal do Brasil/ Jornal de Brasília</w:t>
      </w:r>
    </w:p>
    <w:p w14:paraId="2F556249" w14:textId="77777777" w:rsidR="00CA7B03" w:rsidRDefault="00CA7B03" w:rsidP="00CA7B03">
      <w:pPr>
        <w:pStyle w:val="Corpodetexto"/>
        <w:widowControl/>
        <w:spacing w:line="480" w:lineRule="atLeast"/>
        <w:jc w:val="both"/>
        <w:rPr>
          <w:rFonts w:ascii="Arial" w:hAnsi="Arial"/>
          <w:b/>
          <w:i/>
          <w:iCs/>
          <w:color w:val="000000"/>
        </w:rPr>
      </w:pPr>
      <w:r w:rsidRPr="00CA7B03">
        <w:rPr>
          <w:rFonts w:ascii="Arial" w:hAnsi="Arial"/>
          <w:b/>
          <w:i/>
          <w:iCs/>
          <w:color w:val="000000"/>
        </w:rPr>
        <w:t xml:space="preserve">Nacional – Sites/Portais </w:t>
      </w:r>
    </w:p>
    <w:p w14:paraId="79A84D94" w14:textId="77777777" w:rsidR="00CA7B03" w:rsidRPr="00CA7B03" w:rsidRDefault="00CA7B03" w:rsidP="00CA7B03">
      <w:pPr>
        <w:pStyle w:val="Corpodetexto"/>
        <w:widowControl/>
        <w:spacing w:line="480" w:lineRule="atLeast"/>
        <w:jc w:val="both"/>
        <w:rPr>
          <w:b/>
          <w:i/>
        </w:rPr>
      </w:pPr>
      <w:r>
        <w:rPr>
          <w:rFonts w:ascii="Arial" w:hAnsi="Arial"/>
          <w:iCs/>
          <w:color w:val="000000"/>
        </w:rPr>
        <w:t>Metrópoles / G1 / Congresso em Foco / Band News / Record News</w:t>
      </w:r>
    </w:p>
    <w:p w14:paraId="48B51669" w14:textId="77777777" w:rsidR="00CA7B03" w:rsidRDefault="00CA7B03" w:rsidP="00CA7B03">
      <w:pPr>
        <w:pStyle w:val="Corpodetexto"/>
        <w:widowControl/>
        <w:spacing w:line="480" w:lineRule="atLeast"/>
        <w:jc w:val="both"/>
      </w:pPr>
      <w:r>
        <w:rPr>
          <w:rFonts w:ascii="Arial" w:hAnsi="Arial"/>
          <w:b/>
          <w:bCs/>
          <w:i/>
          <w:iCs/>
          <w:color w:val="000000"/>
        </w:rPr>
        <w:t>Nacional - Revistas– Edição Digital</w:t>
      </w:r>
    </w:p>
    <w:p w14:paraId="6629867F" w14:textId="77777777" w:rsidR="00CA7B03" w:rsidRDefault="00CA7B03" w:rsidP="00CA7B03">
      <w:pPr>
        <w:pStyle w:val="Corpodetexto"/>
        <w:widowControl/>
        <w:spacing w:line="480" w:lineRule="atLeast"/>
        <w:jc w:val="both"/>
      </w:pPr>
      <w:r>
        <w:rPr>
          <w:rFonts w:ascii="Arial" w:hAnsi="Arial"/>
          <w:iCs/>
          <w:color w:val="000000"/>
        </w:rPr>
        <w:t>Veja / Época / Isto É / Carta Capital / Exame</w:t>
      </w:r>
    </w:p>
    <w:p w14:paraId="6219937F" w14:textId="77777777" w:rsidR="00CA7B03" w:rsidRDefault="00CA7B03" w:rsidP="00CA7B03">
      <w:pPr>
        <w:pStyle w:val="Corpodetexto"/>
        <w:widowControl/>
        <w:spacing w:line="480" w:lineRule="atLeast"/>
        <w:jc w:val="both"/>
      </w:pPr>
      <w:r>
        <w:rPr>
          <w:rFonts w:ascii="Arial" w:hAnsi="Arial"/>
          <w:b/>
          <w:bCs/>
          <w:i/>
          <w:iCs/>
          <w:color w:val="000000"/>
        </w:rPr>
        <w:t>Nacional – Clipping TV</w:t>
      </w:r>
    </w:p>
    <w:p w14:paraId="0A3C556B" w14:textId="77777777" w:rsidR="00CA7B03" w:rsidRDefault="00CA7B03" w:rsidP="00CA7B03">
      <w:pPr>
        <w:pStyle w:val="Corpodetexto"/>
        <w:widowControl/>
        <w:spacing w:line="480" w:lineRule="atLeast"/>
        <w:jc w:val="both"/>
      </w:pPr>
      <w:r>
        <w:rPr>
          <w:rFonts w:ascii="Arial" w:hAnsi="Arial"/>
          <w:color w:val="000000"/>
        </w:rPr>
        <w:t>TV Globo / SBT / TV Record / Rede TV / TV band / TV Brasil (EBC)</w:t>
      </w:r>
    </w:p>
    <w:p w14:paraId="47A59B06" w14:textId="77777777" w:rsidR="00CA7B03" w:rsidRDefault="00CA7B03" w:rsidP="00CA7B03">
      <w:pPr>
        <w:pStyle w:val="Corpodetexto"/>
        <w:widowControl/>
        <w:spacing w:line="480" w:lineRule="atLeast"/>
        <w:jc w:val="both"/>
      </w:pPr>
      <w:r>
        <w:rPr>
          <w:rFonts w:ascii="Arial" w:hAnsi="Arial"/>
          <w:b/>
          <w:bCs/>
          <w:i/>
          <w:iCs/>
          <w:color w:val="000000"/>
        </w:rPr>
        <w:t>Nacional – Clipping TV Nacional – Canal Fechado</w:t>
      </w:r>
    </w:p>
    <w:p w14:paraId="37391504" w14:textId="77777777" w:rsidR="00CA7B03" w:rsidRDefault="00CA7B03" w:rsidP="00CA7B03">
      <w:pPr>
        <w:pStyle w:val="Corpodetexto"/>
        <w:widowControl/>
        <w:spacing w:line="480" w:lineRule="atLeast"/>
        <w:jc w:val="both"/>
      </w:pPr>
      <w:r>
        <w:rPr>
          <w:rFonts w:ascii="Arial" w:hAnsi="Arial"/>
          <w:color w:val="000000"/>
        </w:rPr>
        <w:t>Globo News</w:t>
      </w:r>
    </w:p>
    <w:p w14:paraId="23E7FA25" w14:textId="77777777" w:rsidR="00CA7B03" w:rsidRDefault="00CA7B03" w:rsidP="00CA7B03">
      <w:pPr>
        <w:pStyle w:val="Corpodetexto"/>
        <w:widowControl/>
        <w:spacing w:line="480" w:lineRule="atLeast"/>
        <w:jc w:val="both"/>
        <w:rPr>
          <w:rFonts w:ascii="Arial" w:hAnsi="Arial"/>
          <w:iCs/>
          <w:color w:val="000000"/>
        </w:rPr>
      </w:pPr>
    </w:p>
    <w:p w14:paraId="1574200E" w14:textId="77777777" w:rsidR="00CA7B03" w:rsidRPr="006923ED" w:rsidRDefault="00CA7B03" w:rsidP="00CA7B03">
      <w:pPr>
        <w:pStyle w:val="Corpodetexto"/>
        <w:widowControl/>
        <w:spacing w:line="480" w:lineRule="atLeast"/>
        <w:jc w:val="both"/>
        <w:rPr>
          <w:rFonts w:ascii="Arial" w:hAnsi="Arial"/>
          <w:b/>
          <w:iCs/>
          <w:color w:val="000000"/>
        </w:rPr>
      </w:pPr>
      <w:r w:rsidRPr="006923ED">
        <w:rPr>
          <w:rFonts w:ascii="Arial" w:hAnsi="Arial"/>
          <w:b/>
          <w:iCs/>
          <w:color w:val="000000"/>
        </w:rPr>
        <w:t>Redes sociais</w:t>
      </w:r>
    </w:p>
    <w:p w14:paraId="22FE7EEC" w14:textId="1BFFC97E"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Twitter, Facebook, Instagram, YouTube</w:t>
      </w:r>
      <w:r w:rsidR="005F729E">
        <w:rPr>
          <w:rFonts w:ascii="Arial" w:hAnsi="Arial"/>
          <w:iCs/>
          <w:color w:val="000000"/>
        </w:rPr>
        <w:t>, Tik Tok</w:t>
      </w:r>
      <w:r>
        <w:rPr>
          <w:rFonts w:ascii="Arial" w:hAnsi="Arial"/>
          <w:iCs/>
          <w:color w:val="000000"/>
        </w:rPr>
        <w:t>.</w:t>
      </w:r>
    </w:p>
    <w:p w14:paraId="1857E24D" w14:textId="77777777" w:rsidR="00CA7B03" w:rsidRPr="006923ED" w:rsidRDefault="00CA7B03" w:rsidP="00CA7B03">
      <w:pPr>
        <w:pStyle w:val="Corpodetexto"/>
        <w:widowControl/>
        <w:spacing w:line="480" w:lineRule="atLeast"/>
        <w:jc w:val="both"/>
        <w:rPr>
          <w:rFonts w:ascii="Arial" w:hAnsi="Arial"/>
          <w:iCs/>
          <w:color w:val="000000"/>
        </w:rPr>
      </w:pPr>
    </w:p>
    <w:p w14:paraId="7E917125" w14:textId="77777777" w:rsidR="00CA7B03" w:rsidRDefault="00CA7B03" w:rsidP="00CA7B03">
      <w:pPr>
        <w:pStyle w:val="Corpodetexto"/>
        <w:widowControl/>
        <w:spacing w:line="480" w:lineRule="atLeast"/>
        <w:jc w:val="both"/>
      </w:pPr>
      <w:r>
        <w:rPr>
          <w:rFonts w:ascii="Arial" w:hAnsi="Arial"/>
          <w:b/>
          <w:bCs/>
          <w:iCs/>
          <w:color w:val="000000"/>
        </w:rPr>
        <w:t>4. PRAZO E CONDIÇÕES DE PRESTAÇÃO DE SERVIÇO</w:t>
      </w:r>
    </w:p>
    <w:p w14:paraId="2CAE9C18" w14:textId="77777777" w:rsidR="00CA7B03" w:rsidRDefault="00CA7B03" w:rsidP="00CA7B03">
      <w:pPr>
        <w:pStyle w:val="Corpodetexto"/>
        <w:widowControl/>
        <w:spacing w:line="480" w:lineRule="atLeast"/>
        <w:jc w:val="both"/>
        <w:rPr>
          <w:rFonts w:ascii="Arial" w:hAnsi="Arial"/>
          <w:b/>
          <w:bCs/>
          <w:i/>
          <w:iCs/>
          <w:color w:val="000000"/>
        </w:rPr>
      </w:pPr>
    </w:p>
    <w:p w14:paraId="41A6FDBD" w14:textId="77777777" w:rsidR="00CA7B03" w:rsidRDefault="00CA7B03" w:rsidP="00CA7B03">
      <w:pPr>
        <w:pStyle w:val="Corpodetexto"/>
        <w:widowControl/>
        <w:spacing w:line="480" w:lineRule="atLeast"/>
        <w:jc w:val="both"/>
      </w:pPr>
      <w:r>
        <w:rPr>
          <w:rFonts w:ascii="Arial" w:hAnsi="Arial"/>
          <w:iCs/>
          <w:color w:val="000000"/>
        </w:rPr>
        <w:t>4.1 - Os serviços serão prestados de forma diária – inclusive finais de semana e feriados - de notícias de interesse do Ministério Público do Maranhão, bem como de seus órgãos, unidades e membros vinculados, junto aos meios de comunicação existentes nos municípios em que haverá prestação do serviço.</w:t>
      </w:r>
    </w:p>
    <w:p w14:paraId="3E611E44" w14:textId="77777777" w:rsidR="00CA7B03" w:rsidRDefault="00CA7B03" w:rsidP="00CA7B03">
      <w:pPr>
        <w:pStyle w:val="Corpodetexto"/>
        <w:widowControl/>
        <w:spacing w:line="480" w:lineRule="atLeast"/>
        <w:jc w:val="both"/>
      </w:pPr>
      <w:r>
        <w:rPr>
          <w:rFonts w:ascii="Arial" w:hAnsi="Arial"/>
          <w:iCs/>
          <w:color w:val="000000"/>
        </w:rPr>
        <w:t>4.2- Os valores descritos na proposta incluem todas as empresas com encargos sociais, tributos, impostos, fretes, despesas diretas e indiretas que sejam devidas em decorrência do fornecimento da prestação de serviços e que não há custo de implementação/manutenção deste serviço.</w:t>
      </w:r>
    </w:p>
    <w:p w14:paraId="2ED2F20B"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4.4 – O serviço deverá ser executado por equipe com profissionais especializados, de segunda a domingo.</w:t>
      </w:r>
    </w:p>
    <w:p w14:paraId="6D9C5394"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 xml:space="preserve">4.5 – É imprescindível que sejam disponibilizadas EXCLUSIVAMENTE notícias vinculadas diretamento ao MP Maranhnese e à área de atuação do órgão. </w:t>
      </w:r>
    </w:p>
    <w:p w14:paraId="213F4ED3"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 xml:space="preserve">4.6 – Destaca-se também a necessidade de não incluir sites de órgãos públicos no monitoramento, bem como é desnecessário incluir o próprio site do Ministério Público do Maranhão. </w:t>
      </w:r>
    </w:p>
    <w:p w14:paraId="14BFCA73" w14:textId="77777777" w:rsidR="00CA7B03" w:rsidRDefault="00CA7B03" w:rsidP="00CA7B03">
      <w:pPr>
        <w:pStyle w:val="Corpodetexto"/>
        <w:widowControl/>
        <w:spacing w:line="480" w:lineRule="atLeast"/>
        <w:jc w:val="both"/>
      </w:pPr>
      <w:r>
        <w:rPr>
          <w:rFonts w:ascii="Arial" w:hAnsi="Arial"/>
          <w:iCs/>
          <w:color w:val="000000"/>
        </w:rPr>
        <w:t xml:space="preserve">4.7 – Sempre que houver necessidade, serão solicitados clipping especiais ou específicos de determinados assuntos, como operações do Gaeco, por exemplo. </w:t>
      </w:r>
    </w:p>
    <w:p w14:paraId="1CC6506E" w14:textId="28F1F9B2" w:rsidR="00CA7B03" w:rsidRDefault="00CA7B03" w:rsidP="00CA7B03">
      <w:pPr>
        <w:pStyle w:val="Corpodetexto"/>
        <w:widowControl/>
        <w:spacing w:line="480" w:lineRule="atLeast"/>
        <w:jc w:val="both"/>
        <w:rPr>
          <w:rFonts w:ascii="Arial" w:hAnsi="Arial"/>
          <w:i/>
          <w:iCs/>
          <w:color w:val="000000"/>
        </w:rPr>
      </w:pPr>
    </w:p>
    <w:p w14:paraId="6604F548" w14:textId="6742C044" w:rsidR="00632B84" w:rsidRDefault="00632B84" w:rsidP="00CA7B03">
      <w:pPr>
        <w:pStyle w:val="Corpodetexto"/>
        <w:widowControl/>
        <w:spacing w:line="480" w:lineRule="atLeast"/>
        <w:jc w:val="both"/>
        <w:rPr>
          <w:rFonts w:ascii="Arial" w:hAnsi="Arial"/>
          <w:i/>
          <w:iCs/>
          <w:color w:val="000000"/>
        </w:rPr>
      </w:pPr>
    </w:p>
    <w:p w14:paraId="06D6ED3D" w14:textId="77777777" w:rsidR="00632B84" w:rsidRDefault="00632B84" w:rsidP="00CA7B03">
      <w:pPr>
        <w:pStyle w:val="Corpodetexto"/>
        <w:widowControl/>
        <w:spacing w:line="480" w:lineRule="atLeast"/>
        <w:jc w:val="both"/>
        <w:rPr>
          <w:rFonts w:ascii="Arial" w:hAnsi="Arial"/>
          <w:i/>
          <w:iCs/>
          <w:color w:val="000000"/>
        </w:rPr>
      </w:pPr>
    </w:p>
    <w:p w14:paraId="7F085DB4" w14:textId="77777777" w:rsidR="00CA7B03" w:rsidRDefault="00CA7B03" w:rsidP="00CA7B03">
      <w:pPr>
        <w:pStyle w:val="Corpodetexto"/>
        <w:widowControl/>
        <w:spacing w:line="480" w:lineRule="atLeast"/>
        <w:jc w:val="both"/>
      </w:pPr>
      <w:r>
        <w:rPr>
          <w:rFonts w:ascii="Arial" w:hAnsi="Arial"/>
          <w:b/>
          <w:bCs/>
          <w:iCs/>
          <w:color w:val="000000"/>
        </w:rPr>
        <w:t>5. FISCALIZAÇÃO DOS SERVIÇOS</w:t>
      </w:r>
    </w:p>
    <w:p w14:paraId="7EFFC91C" w14:textId="77777777" w:rsidR="00CA7B03" w:rsidRDefault="00CA7B03" w:rsidP="00CA7B03">
      <w:pPr>
        <w:pStyle w:val="Corpodetexto"/>
        <w:widowControl/>
        <w:spacing w:line="480" w:lineRule="atLeast"/>
        <w:jc w:val="both"/>
        <w:rPr>
          <w:rFonts w:ascii="Arial" w:hAnsi="Arial"/>
          <w:b/>
          <w:bCs/>
          <w:i/>
          <w:iCs/>
          <w:color w:val="000000"/>
        </w:rPr>
      </w:pPr>
    </w:p>
    <w:p w14:paraId="35D327CA" w14:textId="77777777" w:rsidR="00CA7B03" w:rsidRDefault="00CA7B03" w:rsidP="00CA7B03">
      <w:pPr>
        <w:pStyle w:val="Corpodetexto"/>
        <w:widowControl/>
        <w:spacing w:line="480" w:lineRule="atLeast"/>
        <w:jc w:val="both"/>
      </w:pPr>
      <w:r>
        <w:rPr>
          <w:rFonts w:ascii="Arial" w:hAnsi="Arial"/>
          <w:iCs/>
          <w:color w:val="000000"/>
        </w:rPr>
        <w:t>5.1- A fiscalização da execução das obrigações contratuais assumidas será realizada por servidor designado pelo Procurador-Geral de Justiça, lotado na Coordenadoria de Comunicação na PGJ, que procederá com a aprovação antecipada dos serviços prestados, bem assim o fará o gestor do contrato.</w:t>
      </w:r>
    </w:p>
    <w:p w14:paraId="00AA4A87" w14:textId="77777777" w:rsidR="00CA7B03" w:rsidRDefault="00CA7B03" w:rsidP="00CA7B03">
      <w:pPr>
        <w:pStyle w:val="Corpodetexto"/>
        <w:widowControl/>
        <w:spacing w:line="480" w:lineRule="atLeast"/>
        <w:jc w:val="both"/>
      </w:pPr>
      <w:r>
        <w:rPr>
          <w:rFonts w:ascii="Arial" w:hAnsi="Arial"/>
          <w:iCs/>
          <w:color w:val="000000"/>
        </w:rPr>
        <w:t>5.2 – Sugere-se, para exercer a função de gestora do contrato, a servidora Poliana Marta Ribeiro de Abreu. Para fiscal do contrato, sugere-se o servidor Adriano Costa Rodrigues e, para fiscal suplente, o servidor Rodrigo Caldas Freitas. Todos os servidores anteriormente mencionados são lotados na Coordenadoria de Comunicação.</w:t>
      </w:r>
    </w:p>
    <w:p w14:paraId="1FF9BDDD" w14:textId="302CEE32" w:rsidR="00CA7B03" w:rsidRDefault="00CA7B03" w:rsidP="00CA7B03">
      <w:pPr>
        <w:pStyle w:val="Corpodetexto"/>
        <w:widowControl/>
        <w:spacing w:line="480" w:lineRule="atLeast"/>
        <w:jc w:val="both"/>
      </w:pPr>
      <w:r>
        <w:rPr>
          <w:rFonts w:ascii="Arial" w:hAnsi="Arial"/>
          <w:iCs/>
          <w:color w:val="000000"/>
        </w:rPr>
        <w:t>5.3- O gestor do contrato por intermédio do</w:t>
      </w:r>
      <w:r w:rsidR="00722BB4">
        <w:rPr>
          <w:rFonts w:ascii="Arial" w:hAnsi="Arial"/>
          <w:iCs/>
          <w:color w:val="000000"/>
        </w:rPr>
        <w:t>(s)</w:t>
      </w:r>
      <w:r>
        <w:rPr>
          <w:rFonts w:ascii="Arial" w:hAnsi="Arial"/>
          <w:iCs/>
          <w:color w:val="000000"/>
        </w:rPr>
        <w:t xml:space="preserve"> fiscal(is) indicado(s) acompanhará(ão), fiscalizará(ão) a execução dos serviços contratados, anotando e registrando todas as ocorrências, determinando o que for necessário à regularização das falhas e defeitos observados. Em caso de descumprimento do que foi acordado, proporá à autoridade competente a aplicação das penalidades cabíveis.</w:t>
      </w:r>
    </w:p>
    <w:p w14:paraId="4AF59031" w14:textId="77777777" w:rsidR="00CA7B03" w:rsidRDefault="00CA7B03" w:rsidP="00CA7B03">
      <w:pPr>
        <w:pStyle w:val="Corpodetexto"/>
        <w:widowControl/>
        <w:spacing w:line="480" w:lineRule="atLeast"/>
        <w:jc w:val="both"/>
      </w:pPr>
      <w:r>
        <w:rPr>
          <w:rFonts w:ascii="Arial" w:hAnsi="Arial"/>
          <w:iCs/>
          <w:color w:val="000000"/>
        </w:rPr>
        <w:t>5.4- O acompanhamento e fiscalização da execução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 8.666/93.</w:t>
      </w:r>
    </w:p>
    <w:p w14:paraId="49A98307" w14:textId="77777777" w:rsidR="00CA7B03" w:rsidRDefault="00CA7B03" w:rsidP="00CA7B03">
      <w:pPr>
        <w:pStyle w:val="Corpodetexto"/>
        <w:widowControl/>
        <w:spacing w:line="480" w:lineRule="atLeast"/>
        <w:jc w:val="both"/>
      </w:pPr>
      <w:r>
        <w:rPr>
          <w:rFonts w:ascii="Arial" w:hAnsi="Arial"/>
          <w:iCs/>
          <w:color w:val="000000"/>
        </w:rPr>
        <w:t>5.5 – A fiscalização de que trata este item não exclui nem reduz a responsabilidade da Contratada, inclusive perante terceiros, por qualquer irregularidade, ainda que resultante de imperfeições técnicas, vícios redibitórios, ou emprego de material inadequado ou de qualquer inferior em, na ocorrência desta, não implica responsabilidade da Contratante ou de seus agentes e prepostos, de conformidade com o art. 70 da Lei n° 8.666/93.</w:t>
      </w:r>
    </w:p>
    <w:p w14:paraId="07146FD3" w14:textId="7E57EC49" w:rsidR="00CA7B03" w:rsidRDefault="00CA7B03" w:rsidP="00CA7B03">
      <w:pPr>
        <w:pStyle w:val="Corpodetexto"/>
        <w:widowControl/>
        <w:spacing w:line="480" w:lineRule="atLeast"/>
        <w:jc w:val="both"/>
        <w:rPr>
          <w:rFonts w:ascii="Arial" w:hAnsi="Arial"/>
          <w:b/>
          <w:bCs/>
          <w:i/>
          <w:iCs/>
          <w:color w:val="000000"/>
        </w:rPr>
      </w:pPr>
    </w:p>
    <w:p w14:paraId="0E10B664" w14:textId="3231D632" w:rsidR="00632B84" w:rsidRDefault="00632B84" w:rsidP="00CA7B03">
      <w:pPr>
        <w:pStyle w:val="Corpodetexto"/>
        <w:widowControl/>
        <w:spacing w:line="480" w:lineRule="atLeast"/>
        <w:jc w:val="both"/>
        <w:rPr>
          <w:rFonts w:ascii="Arial" w:hAnsi="Arial"/>
          <w:b/>
          <w:bCs/>
          <w:i/>
          <w:iCs/>
          <w:color w:val="000000"/>
        </w:rPr>
      </w:pPr>
    </w:p>
    <w:p w14:paraId="3CF31B06" w14:textId="77777777" w:rsidR="00632B84" w:rsidRDefault="00632B84" w:rsidP="00CA7B03">
      <w:pPr>
        <w:pStyle w:val="Corpodetexto"/>
        <w:widowControl/>
        <w:spacing w:line="480" w:lineRule="atLeast"/>
        <w:jc w:val="both"/>
        <w:rPr>
          <w:rFonts w:ascii="Arial" w:hAnsi="Arial"/>
          <w:b/>
          <w:bCs/>
          <w:i/>
          <w:iCs/>
          <w:color w:val="000000"/>
        </w:rPr>
      </w:pPr>
    </w:p>
    <w:p w14:paraId="03D17A9D"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6. DAS FORMAS DE DISPONIBILIZAÇÃO DAS INFORMAÇÕES</w:t>
      </w:r>
    </w:p>
    <w:p w14:paraId="165989D1" w14:textId="05758572" w:rsidR="00CA7B03" w:rsidRDefault="00CA7B03" w:rsidP="00CA7B03">
      <w:pPr>
        <w:pStyle w:val="Corpodetexto"/>
        <w:widowControl/>
        <w:spacing w:line="480" w:lineRule="atLeast"/>
        <w:jc w:val="both"/>
        <w:rPr>
          <w:rFonts w:ascii="Arial" w:hAnsi="Arial"/>
          <w:bCs/>
          <w:iCs/>
          <w:color w:val="000000"/>
        </w:rPr>
      </w:pPr>
      <w:r>
        <w:rPr>
          <w:rFonts w:ascii="Arial" w:hAnsi="Arial"/>
          <w:bCs/>
          <w:iCs/>
          <w:color w:val="000000"/>
        </w:rPr>
        <w:t>Sempre que forem veiculados fatos relevantes relacionados ao MPMA, será emitido sinal de alerta e este será poderá ser enviado para o número institucional (98) 99150</w:t>
      </w:r>
      <w:r w:rsidR="00722BB4">
        <w:rPr>
          <w:rFonts w:ascii="Arial" w:hAnsi="Arial"/>
          <w:bCs/>
          <w:iCs/>
          <w:color w:val="000000"/>
        </w:rPr>
        <w:t>-</w:t>
      </w:r>
      <w:r>
        <w:rPr>
          <w:rFonts w:ascii="Arial" w:hAnsi="Arial"/>
          <w:bCs/>
          <w:iCs/>
          <w:color w:val="000000"/>
        </w:rPr>
        <w:t xml:space="preserve">4327, de uso da Coordenadoria de Comunicação. </w:t>
      </w:r>
    </w:p>
    <w:p w14:paraId="0408D3EC" w14:textId="77777777" w:rsidR="00CA7B03" w:rsidRDefault="00CA7B03" w:rsidP="00CA7B03">
      <w:pPr>
        <w:pStyle w:val="Corpodetexto"/>
        <w:widowControl/>
        <w:spacing w:line="480" w:lineRule="atLeast"/>
        <w:jc w:val="both"/>
      </w:pPr>
      <w:r>
        <w:rPr>
          <w:rFonts w:ascii="Arial" w:hAnsi="Arial"/>
          <w:b/>
          <w:bCs/>
          <w:iCs/>
          <w:color w:val="000000"/>
        </w:rPr>
        <w:t>6.1. Clipping Impresso</w:t>
      </w:r>
    </w:p>
    <w:p w14:paraId="61B6B2AA" w14:textId="64401F67" w:rsidR="00CA7B03" w:rsidRDefault="00CA7B03" w:rsidP="00CA7B03">
      <w:pPr>
        <w:pStyle w:val="Corpodetexto"/>
        <w:widowControl/>
        <w:spacing w:line="480" w:lineRule="atLeast"/>
        <w:jc w:val="both"/>
      </w:pPr>
      <w:r>
        <w:rPr>
          <w:rFonts w:ascii="Arial" w:hAnsi="Arial"/>
          <w:color w:val="000000"/>
        </w:rPr>
        <w:t>A cobertura da mídia impressa será disponibilizada via site ou e-mail, até as 6h (horário local)</w:t>
      </w:r>
      <w:r w:rsidR="00722BB4">
        <w:rPr>
          <w:rFonts w:ascii="Arial" w:hAnsi="Arial"/>
          <w:color w:val="000000"/>
        </w:rPr>
        <w:t xml:space="preserve"> do dia subsequente</w:t>
      </w:r>
      <w:r>
        <w:rPr>
          <w:rFonts w:ascii="Arial" w:hAnsi="Arial"/>
          <w:color w:val="000000"/>
        </w:rPr>
        <w:t>, contendo todos os registros que mencionem o briefing, notícias relevantes do dia, com qualidade para permitir reprodução e leitura sem restrições, possibilitando fazer download das imagens digitalizadas inseridas no banco de dados da empresa contratada.</w:t>
      </w:r>
    </w:p>
    <w:p w14:paraId="38F10ADC" w14:textId="77777777" w:rsidR="00CA7B03" w:rsidRDefault="00CA7B03" w:rsidP="00CA7B03">
      <w:pPr>
        <w:pStyle w:val="Corpodetexto"/>
        <w:widowControl/>
        <w:spacing w:line="480" w:lineRule="atLeast"/>
        <w:jc w:val="both"/>
      </w:pPr>
      <w:r>
        <w:rPr>
          <w:rFonts w:ascii="Arial" w:hAnsi="Arial"/>
          <w:b/>
          <w:bCs/>
          <w:color w:val="000000"/>
        </w:rPr>
        <w:t>6.2. Clipping de TV e rádio</w:t>
      </w:r>
    </w:p>
    <w:p w14:paraId="123A715E" w14:textId="77777777" w:rsidR="00CA7B03" w:rsidRDefault="00CA7B03" w:rsidP="00CA7B03">
      <w:pPr>
        <w:pStyle w:val="Corpodetexto"/>
        <w:widowControl/>
        <w:spacing w:line="480" w:lineRule="atLeast"/>
        <w:jc w:val="both"/>
      </w:pPr>
      <w:r>
        <w:rPr>
          <w:rFonts w:ascii="Arial" w:hAnsi="Arial"/>
          <w:color w:val="000000"/>
        </w:rPr>
        <w:t xml:space="preserve">Indexação das matérias de rádio e TV até 60 minutos após a veiculação. Deverá incluir sinopse, identificação da emissora do programa, data, horário, duração e assunto da matéria. Quando as matérias forem do interior do estado, o prazo para disponibilização do material é de até 2 horas. </w:t>
      </w:r>
    </w:p>
    <w:p w14:paraId="671BD5A6" w14:textId="77777777" w:rsidR="00CA7B03" w:rsidRDefault="00CA7B03" w:rsidP="00CA7B03">
      <w:pPr>
        <w:pStyle w:val="Corpodetexto"/>
        <w:widowControl/>
        <w:spacing w:line="480" w:lineRule="atLeast"/>
        <w:jc w:val="both"/>
      </w:pPr>
      <w:r>
        <w:rPr>
          <w:rFonts w:ascii="Arial" w:hAnsi="Arial"/>
          <w:b/>
          <w:bCs/>
          <w:color w:val="000000"/>
        </w:rPr>
        <w:t>6.3. Clipping de internet</w:t>
      </w:r>
    </w:p>
    <w:p w14:paraId="31E02B7B"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Disponibilizado ao longo do dia, conforme publicações de 2</w:t>
      </w:r>
      <w:r>
        <w:rPr>
          <w:rFonts w:ascii="Arial" w:hAnsi="Arial"/>
          <w:color w:val="000000"/>
          <w:vertAlign w:val="superscript"/>
        </w:rPr>
        <w:t>a</w:t>
      </w:r>
      <w:r>
        <w:rPr>
          <w:rFonts w:ascii="Arial" w:hAnsi="Arial"/>
          <w:color w:val="000000"/>
        </w:rPr>
        <w:t xml:space="preserve"> à 6</w:t>
      </w:r>
      <w:r>
        <w:rPr>
          <w:rFonts w:ascii="Arial" w:hAnsi="Arial"/>
          <w:color w:val="000000"/>
          <w:vertAlign w:val="superscript"/>
        </w:rPr>
        <w:t>a</w:t>
      </w:r>
      <w:r>
        <w:rPr>
          <w:rFonts w:ascii="Arial" w:hAnsi="Arial"/>
          <w:color w:val="000000"/>
        </w:rPr>
        <w:t>, de 8h às 20h; sábado de 8h às 14h.</w:t>
      </w:r>
    </w:p>
    <w:p w14:paraId="7FF0CFEB" w14:textId="77777777" w:rsidR="00CA7B03" w:rsidRDefault="00CA7B03" w:rsidP="00CA7B03">
      <w:pPr>
        <w:pStyle w:val="Corpodetexto"/>
        <w:widowControl/>
        <w:spacing w:line="480" w:lineRule="atLeast"/>
        <w:jc w:val="both"/>
      </w:pPr>
      <w:r>
        <w:rPr>
          <w:rFonts w:ascii="Arial" w:hAnsi="Arial"/>
          <w:b/>
          <w:bCs/>
          <w:color w:val="000000"/>
        </w:rPr>
        <w:t>6.4. Formato de arquivos</w:t>
      </w:r>
    </w:p>
    <w:p w14:paraId="54655A17" w14:textId="77777777" w:rsidR="00CA7B03" w:rsidRDefault="00CA7B03" w:rsidP="00CA7B03">
      <w:pPr>
        <w:pStyle w:val="Corpodetexto"/>
        <w:widowControl/>
        <w:spacing w:line="480" w:lineRule="atLeast"/>
        <w:jc w:val="both"/>
      </w:pPr>
      <w:r>
        <w:rPr>
          <w:rFonts w:ascii="Arial" w:hAnsi="Arial"/>
          <w:color w:val="000000"/>
        </w:rPr>
        <w:t>Vídeo: wmv com resolução 340x240px</w:t>
      </w:r>
    </w:p>
    <w:p w14:paraId="4F3DF79A" w14:textId="77777777" w:rsidR="00CA7B03" w:rsidRDefault="00CA7B03" w:rsidP="00CA7B03">
      <w:pPr>
        <w:pStyle w:val="Corpodetexto"/>
        <w:widowControl/>
        <w:spacing w:line="480" w:lineRule="atLeast"/>
        <w:jc w:val="both"/>
      </w:pPr>
      <w:r>
        <w:rPr>
          <w:rFonts w:ascii="Arial" w:hAnsi="Arial"/>
          <w:color w:val="000000"/>
        </w:rPr>
        <w:t>Áudio: mp3 com 32kbps; 11.025Hz</w:t>
      </w:r>
    </w:p>
    <w:p w14:paraId="1750A138" w14:textId="77777777" w:rsidR="00CA7B03" w:rsidRDefault="00CA7B03" w:rsidP="00CA7B03">
      <w:pPr>
        <w:pStyle w:val="Corpodetexto"/>
        <w:widowControl/>
        <w:spacing w:line="480" w:lineRule="atLeast"/>
        <w:jc w:val="both"/>
      </w:pPr>
      <w:r>
        <w:rPr>
          <w:rFonts w:ascii="Arial" w:hAnsi="Arial"/>
          <w:color w:val="000000"/>
        </w:rPr>
        <w:t>Impresso e internet: jpg</w:t>
      </w:r>
    </w:p>
    <w:p w14:paraId="0B45A5C2" w14:textId="77777777" w:rsidR="00CA7B03" w:rsidRDefault="00CA7B03" w:rsidP="00CA7B03">
      <w:pPr>
        <w:pStyle w:val="Corpodetexto"/>
        <w:widowControl/>
        <w:spacing w:line="480" w:lineRule="atLeast"/>
        <w:jc w:val="both"/>
      </w:pPr>
      <w:r>
        <w:rPr>
          <w:rFonts w:ascii="Arial" w:hAnsi="Arial"/>
          <w:b/>
          <w:bCs/>
          <w:color w:val="000000"/>
        </w:rPr>
        <w:t>6.5. Informação em tempo real</w:t>
      </w:r>
    </w:p>
    <w:p w14:paraId="09F4B0BD"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A Coordenadoria de Comunicação será informada, em tempo real, sempre que o Ministério Público do Maranhão for citado negativamente.</w:t>
      </w:r>
    </w:p>
    <w:p w14:paraId="0B2CEB0D" w14:textId="77777777" w:rsidR="00CA7B03" w:rsidRDefault="00CA7B03" w:rsidP="00CA7B03">
      <w:pPr>
        <w:pStyle w:val="Corpodetexto"/>
        <w:widowControl/>
        <w:spacing w:line="480" w:lineRule="atLeast"/>
        <w:jc w:val="both"/>
      </w:pPr>
      <w:r>
        <w:rPr>
          <w:rFonts w:ascii="Arial" w:hAnsi="Arial"/>
          <w:b/>
          <w:bCs/>
          <w:color w:val="000000"/>
        </w:rPr>
        <w:t>6.6. Acesso às informações</w:t>
      </w:r>
    </w:p>
    <w:p w14:paraId="55420187" w14:textId="77777777" w:rsidR="00CA7B03" w:rsidRDefault="00CA7B03" w:rsidP="00CA7B03">
      <w:pPr>
        <w:pStyle w:val="Corpodetexto"/>
        <w:widowControl/>
        <w:spacing w:line="480" w:lineRule="atLeast"/>
        <w:jc w:val="both"/>
      </w:pPr>
      <w:r>
        <w:rPr>
          <w:rFonts w:ascii="Arial" w:hAnsi="Arial"/>
          <w:color w:val="000000"/>
        </w:rPr>
        <w:t>As informações estarão disponíveis no site da contratada, com acesso exclusivo e simultâneo pela Coordenadoria de Comunicação, através de usuário e senha.</w:t>
      </w:r>
    </w:p>
    <w:p w14:paraId="60416D89" w14:textId="77777777" w:rsidR="00CA7B03" w:rsidRDefault="00CA7B03" w:rsidP="00CA7B03">
      <w:pPr>
        <w:pStyle w:val="Corpodetexto"/>
        <w:widowControl/>
        <w:spacing w:line="480" w:lineRule="atLeast"/>
        <w:jc w:val="both"/>
      </w:pPr>
      <w:r>
        <w:rPr>
          <w:rFonts w:ascii="Arial" w:hAnsi="Arial"/>
          <w:b/>
          <w:bCs/>
          <w:color w:val="000000"/>
        </w:rPr>
        <w:t>6.7. Relatórios de mensuração e valoração</w:t>
      </w:r>
    </w:p>
    <w:p w14:paraId="49140446"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 xml:space="preserve">A empresa disponibilizará, diariamente, relatórios e gráficos, quantitativos e qualitativos da exposição na mídia. </w:t>
      </w:r>
    </w:p>
    <w:p w14:paraId="1FF4D3AA" w14:textId="77777777" w:rsidR="00CA7B03" w:rsidRDefault="00CA7B03" w:rsidP="00CA7B03">
      <w:pPr>
        <w:pStyle w:val="Corpodetexto"/>
        <w:widowControl/>
        <w:spacing w:line="480" w:lineRule="atLeast"/>
        <w:jc w:val="both"/>
        <w:rPr>
          <w:rFonts w:ascii="Arial" w:hAnsi="Arial"/>
          <w:color w:val="000000"/>
        </w:rPr>
      </w:pPr>
      <w:r>
        <w:rPr>
          <w:rFonts w:ascii="Arial" w:hAnsi="Arial"/>
          <w:color w:val="000000"/>
        </w:rPr>
        <w:t>No que tange ao monitoramento das redes sociais, a disponibilização das análises quantitativa e qualitativa do clipping tem como objetivos identificar os principais temas debatidos nas redes sociais e ações organizadas na web, referentes ao MPMA; identificar os principais formadores de opinião que debateram assuntos referentes à instituição e a análise da influência; identificar postagens de usuários das redes sociais que mais repercutiram durante o mês, no que se refere ao MPMA, bem como seu impacto, repercussão e relevância</w:t>
      </w:r>
    </w:p>
    <w:p w14:paraId="0E68D942" w14:textId="77777777" w:rsidR="00CA7B03" w:rsidRDefault="00CA7B03" w:rsidP="00CA7B03">
      <w:pPr>
        <w:pStyle w:val="Corpodetexto"/>
        <w:widowControl/>
        <w:spacing w:line="480" w:lineRule="atLeast"/>
        <w:jc w:val="both"/>
      </w:pPr>
      <w:r>
        <w:rPr>
          <w:rFonts w:ascii="Arial" w:hAnsi="Arial"/>
          <w:b/>
          <w:bCs/>
          <w:i/>
          <w:iCs/>
          <w:color w:val="000000"/>
        </w:rPr>
        <w:t>Relatório mensal:</w:t>
      </w:r>
      <w:r>
        <w:rPr>
          <w:rFonts w:ascii="Arial" w:hAnsi="Arial"/>
          <w:color w:val="000000"/>
        </w:rPr>
        <w:t xml:space="preserve"> enviado até o quinto dia útil do mês subsequente. Analítico, consolidado com dados contidos nos alertas, gráficos e tabelas.</w:t>
      </w:r>
    </w:p>
    <w:p w14:paraId="67636ACD" w14:textId="77777777" w:rsidR="00CA7B03" w:rsidRDefault="00CA7B03" w:rsidP="00CA7B03">
      <w:pPr>
        <w:pStyle w:val="Corpodetexto"/>
        <w:widowControl/>
        <w:spacing w:line="480" w:lineRule="atLeast"/>
        <w:jc w:val="both"/>
      </w:pPr>
      <w:r>
        <w:rPr>
          <w:rFonts w:ascii="Arial" w:hAnsi="Arial"/>
          <w:b/>
          <w:bCs/>
          <w:i/>
          <w:iCs/>
          <w:color w:val="000000"/>
        </w:rPr>
        <w:t>Relatório anual:</w:t>
      </w:r>
      <w:r>
        <w:rPr>
          <w:rFonts w:ascii="Arial" w:hAnsi="Arial"/>
          <w:color w:val="000000"/>
        </w:rPr>
        <w:t xml:space="preserve"> entregue até o décimo dia útil do mês de janeiro do ano subsequente à prestação dos serviços.</w:t>
      </w:r>
    </w:p>
    <w:p w14:paraId="6C0532A8" w14:textId="77777777" w:rsidR="00CA7B03" w:rsidRDefault="00CA7B03" w:rsidP="00CA7B03">
      <w:pPr>
        <w:pStyle w:val="Corpodetexto"/>
        <w:widowControl/>
        <w:spacing w:line="480" w:lineRule="atLeast"/>
        <w:jc w:val="both"/>
      </w:pPr>
      <w:r>
        <w:rPr>
          <w:rFonts w:ascii="Arial" w:hAnsi="Arial"/>
          <w:b/>
          <w:bCs/>
          <w:i/>
          <w:iCs/>
          <w:color w:val="000000"/>
        </w:rPr>
        <w:t>Relatório de ações específicas:</w:t>
      </w:r>
      <w:r>
        <w:rPr>
          <w:rFonts w:ascii="Arial" w:hAnsi="Arial"/>
          <w:iCs/>
          <w:color w:val="000000"/>
        </w:rPr>
        <w:t xml:space="preserve"> de acordo com cada situação identificada.</w:t>
      </w:r>
    </w:p>
    <w:p w14:paraId="1E753E5C" w14:textId="77777777" w:rsidR="00CA7B03" w:rsidRDefault="00CA7B03" w:rsidP="00CA7B03">
      <w:pPr>
        <w:pStyle w:val="Corpodetexto"/>
        <w:widowControl/>
        <w:spacing w:line="480" w:lineRule="atLeast"/>
        <w:jc w:val="both"/>
        <w:rPr>
          <w:rFonts w:ascii="Arial" w:hAnsi="Arial"/>
          <w:i/>
          <w:iCs/>
          <w:color w:val="000000"/>
        </w:rPr>
      </w:pPr>
    </w:p>
    <w:p w14:paraId="12E6157C"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7. PAGAMENTO</w:t>
      </w:r>
    </w:p>
    <w:p w14:paraId="1FD2E328" w14:textId="77777777" w:rsidR="00CA7B03" w:rsidRDefault="00CA7B03" w:rsidP="00CA7B03">
      <w:pPr>
        <w:pStyle w:val="Corpodetexto"/>
        <w:widowControl/>
        <w:spacing w:line="480" w:lineRule="atLeast"/>
        <w:jc w:val="both"/>
      </w:pPr>
    </w:p>
    <w:p w14:paraId="78613657" w14:textId="77777777" w:rsidR="00CA7B03" w:rsidRDefault="00CA7B03" w:rsidP="00CA7B03">
      <w:pPr>
        <w:pStyle w:val="Corpodetexto"/>
        <w:widowControl/>
        <w:spacing w:line="480" w:lineRule="atLeast"/>
        <w:jc w:val="both"/>
      </w:pPr>
      <w:r>
        <w:rPr>
          <w:rFonts w:ascii="Arial" w:hAnsi="Arial"/>
          <w:iCs/>
          <w:color w:val="000000"/>
        </w:rPr>
        <w:t>7.1-  O pagamento será realizado através de Ordem Bancária, não podendo ser superior a 30 (trinta) dias, após a apresentação da Nota Fiscal/Fatura devidamente atestada pelo setor competente desta Procuradoria-Geral de Justiça do Maranhão.</w:t>
      </w:r>
    </w:p>
    <w:p w14:paraId="446EAC61" w14:textId="77777777" w:rsidR="00CA7B03" w:rsidRDefault="00CA7B03" w:rsidP="00CA7B03">
      <w:pPr>
        <w:pStyle w:val="Corpodetexto"/>
        <w:widowControl/>
        <w:spacing w:line="480" w:lineRule="atLeast"/>
        <w:jc w:val="both"/>
      </w:pPr>
      <w:r>
        <w:rPr>
          <w:rFonts w:ascii="Arial" w:hAnsi="Arial"/>
          <w:iCs/>
          <w:color w:val="000000"/>
        </w:rPr>
        <w:t xml:space="preserve">7.2- A aceitação dos serviços será efetuada pelo Fiscal do Contrato, mediante atesto nas Notas Fiscais/Faturas que serão encaminhadas para pagamento. </w:t>
      </w:r>
    </w:p>
    <w:p w14:paraId="64D7D9FB" w14:textId="77777777" w:rsidR="00CA7B03" w:rsidRDefault="00CA7B03" w:rsidP="00CA7B03">
      <w:pPr>
        <w:pStyle w:val="Corpodetexto"/>
        <w:widowControl/>
        <w:spacing w:line="480" w:lineRule="atLeast"/>
        <w:jc w:val="both"/>
      </w:pPr>
      <w:r>
        <w:rPr>
          <w:rFonts w:ascii="Arial" w:hAnsi="Arial"/>
          <w:iCs/>
          <w:color w:val="000000"/>
        </w:rPr>
        <w:t xml:space="preserve">7.3- Quando do pagamento será feita a verificação da regularidade da Contratada junto ao INSS, FGTS, Receita Federal, Comprovante de Inscrição e Comprovação Cadastral, Certidões Municipal e Estadual, bem como a comprovação de inexistência de débitos inadimplidos perante a Justiça do Trabalho, mediante a apresentação da certidão negativa sendo que, estando as mesas em situação irregular, o pagamento será suspenso até a devida regularização sem que tal situação venha a caracterizar atraso. </w:t>
      </w:r>
    </w:p>
    <w:p w14:paraId="47D25CBB" w14:textId="77777777" w:rsidR="00CA7B03" w:rsidRDefault="00CA7B03" w:rsidP="00CA7B03">
      <w:pPr>
        <w:pStyle w:val="Corpodetexto"/>
        <w:widowControl/>
        <w:spacing w:line="480" w:lineRule="atLeast"/>
        <w:jc w:val="both"/>
      </w:pPr>
      <w:r>
        <w:rPr>
          <w:rFonts w:ascii="Arial" w:hAnsi="Arial"/>
          <w:iCs/>
          <w:color w:val="000000"/>
        </w:rPr>
        <w:t>7.4- Nenhum pagamento será realizado se constatado que os serviços estão em desacordo com o que foi contratado.</w:t>
      </w:r>
    </w:p>
    <w:p w14:paraId="6C3C5702" w14:textId="77777777" w:rsidR="00CA7B03" w:rsidRDefault="00CA7B03" w:rsidP="00CA7B03">
      <w:pPr>
        <w:pStyle w:val="Corpodetexto"/>
        <w:widowControl/>
        <w:spacing w:line="480" w:lineRule="atLeast"/>
        <w:jc w:val="both"/>
        <w:rPr>
          <w:rFonts w:ascii="Arial" w:hAnsi="Arial"/>
          <w:i/>
          <w:iCs/>
          <w:color w:val="000000"/>
        </w:rPr>
      </w:pPr>
    </w:p>
    <w:p w14:paraId="61E2E933"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8. DAS OBRIGAÇÕES DA CONTRATADA</w:t>
      </w:r>
    </w:p>
    <w:p w14:paraId="591944EF" w14:textId="77777777" w:rsidR="00CA7B03" w:rsidRDefault="00CA7B03" w:rsidP="00CA7B03">
      <w:pPr>
        <w:pStyle w:val="Corpodetexto"/>
        <w:widowControl/>
        <w:spacing w:line="480" w:lineRule="atLeast"/>
        <w:jc w:val="both"/>
      </w:pPr>
    </w:p>
    <w:p w14:paraId="397664E2" w14:textId="77777777" w:rsidR="00CA7B03" w:rsidRDefault="00CA7B03" w:rsidP="00CA7B03">
      <w:pPr>
        <w:pStyle w:val="Corpodetexto"/>
        <w:widowControl/>
        <w:spacing w:line="480" w:lineRule="atLeast"/>
        <w:jc w:val="both"/>
      </w:pPr>
      <w:r>
        <w:rPr>
          <w:rFonts w:ascii="Arial" w:hAnsi="Arial"/>
          <w:iCs/>
          <w:color w:val="000000"/>
        </w:rPr>
        <w:t>8.1- Prestar os serviços com a qualidade técnica necessária para o bom andamento dos trabalhos.</w:t>
      </w:r>
    </w:p>
    <w:p w14:paraId="0E0906B3" w14:textId="77777777" w:rsidR="00CA7B03" w:rsidRDefault="00CA7B03" w:rsidP="00CA7B03">
      <w:pPr>
        <w:pStyle w:val="Corpodetexto"/>
        <w:widowControl/>
        <w:spacing w:line="480" w:lineRule="atLeast"/>
        <w:jc w:val="both"/>
      </w:pPr>
      <w:r>
        <w:rPr>
          <w:rFonts w:ascii="Arial" w:hAnsi="Arial"/>
          <w:iCs/>
          <w:color w:val="000000"/>
        </w:rPr>
        <w:t>8.2 – Responsabilizar-se integralmente pelo fiel cumprimento do contrato.</w:t>
      </w:r>
    </w:p>
    <w:p w14:paraId="0B52B747" w14:textId="77777777" w:rsidR="00CA7B03" w:rsidRDefault="00CA7B03" w:rsidP="00CA7B03">
      <w:pPr>
        <w:pStyle w:val="Corpodetexto"/>
        <w:widowControl/>
        <w:spacing w:line="480" w:lineRule="atLeast"/>
        <w:jc w:val="both"/>
      </w:pPr>
      <w:r>
        <w:rPr>
          <w:rFonts w:ascii="Arial" w:hAnsi="Arial"/>
          <w:iCs/>
          <w:color w:val="000000"/>
        </w:rPr>
        <w:t xml:space="preserve">8.3- Prestar todos os esclarecimentos solicitados pelo MPMA, cujas reclamações e pedidos se obriga a atender. </w:t>
      </w:r>
    </w:p>
    <w:p w14:paraId="7F4DE5BF" w14:textId="77777777" w:rsidR="00CA7B03" w:rsidRDefault="00CA7B03" w:rsidP="00CA7B03">
      <w:pPr>
        <w:pStyle w:val="Corpodetexto"/>
        <w:widowControl/>
        <w:spacing w:line="480" w:lineRule="atLeast"/>
        <w:jc w:val="both"/>
      </w:pPr>
      <w:r>
        <w:rPr>
          <w:rFonts w:ascii="Arial" w:hAnsi="Arial"/>
          <w:iCs/>
          <w:color w:val="000000"/>
        </w:rPr>
        <w:t xml:space="preserve">8.4 – Fornecer, a Coordenadoria de Comunicação do MPMA, senhas de acesso e </w:t>
      </w:r>
      <w:r w:rsidRPr="005A0799">
        <w:rPr>
          <w:rFonts w:ascii="Arial" w:hAnsi="Arial"/>
          <w:i/>
          <w:iCs/>
          <w:color w:val="000000"/>
        </w:rPr>
        <w:t>logins</w:t>
      </w:r>
      <w:r>
        <w:rPr>
          <w:rFonts w:ascii="Arial" w:hAnsi="Arial"/>
          <w:iCs/>
          <w:color w:val="000000"/>
        </w:rPr>
        <w:t xml:space="preserve"> para busca de informações no site da empresa.</w:t>
      </w:r>
    </w:p>
    <w:p w14:paraId="6A73D11C" w14:textId="77777777" w:rsidR="00CA7B03" w:rsidRDefault="00CA7B03" w:rsidP="00CA7B03">
      <w:pPr>
        <w:pStyle w:val="Corpodetexto"/>
        <w:widowControl/>
        <w:spacing w:line="480" w:lineRule="atLeast"/>
        <w:jc w:val="both"/>
      </w:pPr>
      <w:r>
        <w:rPr>
          <w:rFonts w:ascii="Arial" w:hAnsi="Arial"/>
          <w:iCs/>
          <w:color w:val="000000"/>
        </w:rPr>
        <w:t xml:space="preserve">8.5- Executar o serviço de acordo com as especificações deste Termo de Referência e do contrato, sendo que qualquer solicitação de mudança e qualquer esclarecimento adicional deverão ser formulados por escrito, devidamente fundamentados, para análise do MPMA. </w:t>
      </w:r>
    </w:p>
    <w:p w14:paraId="782A21C5" w14:textId="77777777" w:rsidR="00CA7B03" w:rsidRDefault="00CA7B03" w:rsidP="00CA7B03">
      <w:pPr>
        <w:pStyle w:val="Corpodetexto"/>
        <w:widowControl/>
        <w:spacing w:line="480" w:lineRule="atLeast"/>
        <w:jc w:val="both"/>
      </w:pPr>
      <w:r>
        <w:rPr>
          <w:rFonts w:ascii="Arial" w:hAnsi="Arial"/>
          <w:iCs/>
          <w:color w:val="000000"/>
        </w:rPr>
        <w:t>8.6- Incluir palavras-chave no perfil de monitoramento, quando solicitada.</w:t>
      </w:r>
    </w:p>
    <w:p w14:paraId="035E736A" w14:textId="77777777" w:rsidR="00CA7B03" w:rsidRDefault="00CA7B03" w:rsidP="00CA7B03">
      <w:pPr>
        <w:pStyle w:val="Corpodetexto"/>
        <w:widowControl/>
        <w:spacing w:line="480" w:lineRule="atLeast"/>
        <w:jc w:val="both"/>
      </w:pPr>
      <w:r>
        <w:rPr>
          <w:rFonts w:ascii="Arial" w:hAnsi="Arial"/>
          <w:iCs/>
          <w:color w:val="000000"/>
        </w:rPr>
        <w:t>8.7 – Observar as normas de segurança quando nas dependências do MPMA, inclusive em ambiente virtual.</w:t>
      </w:r>
    </w:p>
    <w:p w14:paraId="597E4BE6" w14:textId="77777777" w:rsidR="00CA7B03" w:rsidRDefault="00CA7B03" w:rsidP="00CA7B03">
      <w:pPr>
        <w:pStyle w:val="Corpodetexto"/>
        <w:widowControl/>
        <w:spacing w:line="480" w:lineRule="atLeast"/>
        <w:jc w:val="both"/>
      </w:pPr>
      <w:r>
        <w:rPr>
          <w:rFonts w:ascii="Arial" w:hAnsi="Arial"/>
          <w:iCs/>
          <w:color w:val="000000"/>
        </w:rPr>
        <w:t>8.8 – Disponibilizar equipe de suporte que atenda à execução dos serviços durante o período normal e em casos de emergência.</w:t>
      </w:r>
    </w:p>
    <w:p w14:paraId="5D329EB4" w14:textId="77777777" w:rsidR="00CA7B03" w:rsidRDefault="00CA7B03" w:rsidP="00CA7B03">
      <w:pPr>
        <w:pStyle w:val="Corpodetexto"/>
        <w:widowControl/>
        <w:spacing w:line="480" w:lineRule="atLeast"/>
        <w:jc w:val="both"/>
      </w:pPr>
      <w:r>
        <w:rPr>
          <w:rFonts w:ascii="Arial" w:hAnsi="Arial"/>
          <w:iCs/>
          <w:color w:val="000000"/>
        </w:rPr>
        <w:t xml:space="preserve">8.9- Manter, durante a vigência do contrato, todas as condições jurídicas e qualificações técnicas exigidas. </w:t>
      </w:r>
    </w:p>
    <w:p w14:paraId="79FF4BA9" w14:textId="77777777" w:rsidR="00CA7B03" w:rsidRDefault="00CA7B03" w:rsidP="00CA7B03">
      <w:pPr>
        <w:pStyle w:val="Corpodetexto"/>
        <w:widowControl/>
        <w:spacing w:line="480" w:lineRule="atLeast"/>
        <w:jc w:val="both"/>
      </w:pPr>
      <w:r>
        <w:rPr>
          <w:rFonts w:ascii="Arial" w:hAnsi="Arial"/>
          <w:iCs/>
          <w:color w:val="000000"/>
        </w:rPr>
        <w:t>8.10 – Reparar, corrigir, reconstruir ou substituir, às suas expensas, no total ou em parte, o objeto do contrato em que verificarem vícios, defeitos ou incorreções.</w:t>
      </w:r>
    </w:p>
    <w:p w14:paraId="52067E4A" w14:textId="77777777" w:rsidR="00CA7B03" w:rsidRDefault="00CA7B03" w:rsidP="00CA7B03">
      <w:pPr>
        <w:pStyle w:val="Corpodetexto"/>
        <w:widowControl/>
        <w:spacing w:line="480" w:lineRule="atLeast"/>
        <w:jc w:val="both"/>
      </w:pPr>
      <w:r>
        <w:rPr>
          <w:rFonts w:ascii="Arial" w:hAnsi="Arial"/>
          <w:iCs/>
          <w:color w:val="000000"/>
        </w:rPr>
        <w:t>8.11 – Responder pelos danos causados diretamente à contratante ou aos seus bens, ou ainda, a terceiros, decorrentes de sua culpa ou dolo na execução do contrato.</w:t>
      </w:r>
    </w:p>
    <w:p w14:paraId="5E27CC4D" w14:textId="77777777" w:rsidR="00CA7B03" w:rsidRDefault="00CA7B03" w:rsidP="00CA7B03">
      <w:pPr>
        <w:pStyle w:val="Corpodetexto"/>
        <w:widowControl/>
        <w:spacing w:line="480" w:lineRule="atLeast"/>
        <w:jc w:val="both"/>
      </w:pPr>
      <w:r>
        <w:rPr>
          <w:rFonts w:ascii="Arial" w:hAnsi="Arial"/>
          <w:iCs/>
          <w:color w:val="000000"/>
        </w:rPr>
        <w:t>8.12 – Comunicar por escrito e apresentar justificativa devidamente comprovada quando da impossibilidade, no caso de ocorrência de fato superveniente, excepcional ou imprevisível, estranho à vontade das partes e por fatos ou atos de terceiros, de cumprimento dos prazos estipulados para a execução dos serviços.</w:t>
      </w:r>
    </w:p>
    <w:p w14:paraId="37D583A2" w14:textId="77777777" w:rsidR="00CA7B03" w:rsidRDefault="00CA7B03" w:rsidP="00CA7B03">
      <w:pPr>
        <w:pStyle w:val="Corpodetexto"/>
        <w:widowControl/>
        <w:spacing w:line="480" w:lineRule="atLeast"/>
        <w:jc w:val="both"/>
      </w:pPr>
      <w:r>
        <w:rPr>
          <w:rFonts w:ascii="Arial" w:hAnsi="Arial"/>
          <w:iCs/>
          <w:color w:val="000000"/>
        </w:rPr>
        <w:t>8.13. A CONTRATADA obriga-se a manter, durante a vigência do contrato, em compatibilidade com as obrigações assumidas, todas as condições de habilitação e qualificação exigidas no processo de contratação.</w:t>
      </w:r>
    </w:p>
    <w:p w14:paraId="1527B9A4" w14:textId="77777777" w:rsidR="00CA7B03" w:rsidRDefault="00CA7B03" w:rsidP="00CA7B03">
      <w:pPr>
        <w:pStyle w:val="Corpodetexto"/>
        <w:widowControl/>
        <w:spacing w:line="480" w:lineRule="atLeast"/>
        <w:jc w:val="both"/>
      </w:pPr>
      <w:r>
        <w:rPr>
          <w:rFonts w:ascii="Arial" w:hAnsi="Arial"/>
          <w:iCs/>
          <w:color w:val="000000"/>
        </w:rPr>
        <w:t>8.14. Guardar sigilo sobre todas as informações obtidas em decorrência do cumprimento dos serviços contratados.</w:t>
      </w:r>
    </w:p>
    <w:p w14:paraId="30098F9D" w14:textId="77777777" w:rsidR="00CA7B03" w:rsidRDefault="00CA7B03" w:rsidP="00CA7B03">
      <w:pPr>
        <w:pStyle w:val="Corpodetexto"/>
        <w:widowControl/>
        <w:spacing w:line="480" w:lineRule="atLeast"/>
        <w:jc w:val="both"/>
      </w:pPr>
      <w:r>
        <w:rPr>
          <w:rFonts w:ascii="Arial" w:hAnsi="Arial"/>
          <w:iCs/>
          <w:color w:val="000000"/>
        </w:rPr>
        <w:t>8.15. Comunicar imediatamente à CONTRATANTE a eventual alteração de endereço da sua sede, telefones e/ou e-mail.</w:t>
      </w:r>
    </w:p>
    <w:p w14:paraId="79D73500" w14:textId="77777777" w:rsidR="00CA7B03" w:rsidRDefault="00CA7B03" w:rsidP="00CA7B03">
      <w:pPr>
        <w:pStyle w:val="Corpodetexto"/>
        <w:widowControl/>
        <w:spacing w:line="480" w:lineRule="atLeast"/>
        <w:jc w:val="both"/>
      </w:pPr>
      <w:r>
        <w:rPr>
          <w:rFonts w:ascii="Arial" w:hAnsi="Arial"/>
          <w:iCs/>
          <w:color w:val="000000"/>
        </w:rPr>
        <w:t>8.16. Emitir Nota Fiscal/Fatura dos serviços realizados, apresentando-a a CONTRATANTE para ateste e pagamento.</w:t>
      </w:r>
    </w:p>
    <w:p w14:paraId="50193F54" w14:textId="77777777" w:rsidR="00CA7B03" w:rsidRDefault="00CA7B03" w:rsidP="00CA7B03">
      <w:pPr>
        <w:pStyle w:val="Corpodetexto"/>
        <w:widowControl/>
        <w:spacing w:line="480" w:lineRule="atLeast"/>
        <w:jc w:val="both"/>
      </w:pPr>
      <w:r>
        <w:rPr>
          <w:rFonts w:ascii="Arial" w:hAnsi="Arial"/>
          <w:iCs/>
          <w:color w:val="000000"/>
        </w:rPr>
        <w:t>8.17. Utilizar empregados habilitados e com conhecimentos básicos dos serviços a serem executados, em conformidade com as normas e determinações em vigor.</w:t>
      </w:r>
    </w:p>
    <w:p w14:paraId="739F5CF1" w14:textId="77777777" w:rsidR="00CA7B03" w:rsidRDefault="00CA7B03" w:rsidP="00CA7B03">
      <w:pPr>
        <w:pStyle w:val="Corpodetexto"/>
        <w:widowControl/>
        <w:spacing w:line="480" w:lineRule="atLeast"/>
        <w:jc w:val="both"/>
      </w:pPr>
      <w:r>
        <w:rPr>
          <w:rFonts w:ascii="Arial" w:hAnsi="Arial"/>
          <w:iCs/>
          <w:color w:val="000000"/>
        </w:rPr>
        <w:t>8.18. Não permitir a utilização de qualquer trabalho do menor de dezesseis anos, exceto na condição de aprendiz para os maiores de quatorze anos, nem permitir a utilização do trabalho do menor de dezoito anos em trabalho noturno, perigoso ou insalubre.</w:t>
      </w:r>
    </w:p>
    <w:p w14:paraId="43BD8B2D" w14:textId="77777777" w:rsidR="00CA7B03" w:rsidRDefault="00CA7B03" w:rsidP="00CA7B03">
      <w:pPr>
        <w:pStyle w:val="Corpodetexto"/>
        <w:widowControl/>
        <w:spacing w:line="480" w:lineRule="atLeast"/>
        <w:jc w:val="both"/>
      </w:pPr>
      <w:r>
        <w:rPr>
          <w:rFonts w:ascii="Arial" w:hAnsi="Arial"/>
          <w:iCs/>
          <w:color w:val="000000"/>
        </w:rPr>
        <w:t>8.19. Garantir que o todo o material coletado na clippagem, bem como os relatórios e gráficos de análise de mídia fiquem arquivados durante toda a vigência do contrato.</w:t>
      </w:r>
    </w:p>
    <w:p w14:paraId="5991207A" w14:textId="77777777" w:rsidR="00CA7B03" w:rsidRDefault="00CA7B03" w:rsidP="00CA7B03">
      <w:pPr>
        <w:pStyle w:val="Corpodetexto"/>
        <w:widowControl/>
        <w:spacing w:line="480" w:lineRule="atLeast"/>
        <w:jc w:val="both"/>
      </w:pPr>
      <w:r>
        <w:rPr>
          <w:rFonts w:ascii="Arial" w:hAnsi="Arial"/>
          <w:iCs/>
          <w:color w:val="000000"/>
        </w:rPr>
        <w:t>8.20. Fornecer, sempre que solicitado, clipping especial sobre tema específico solicitado pela Coordenadoria de Comunicação do MPMA.</w:t>
      </w:r>
    </w:p>
    <w:p w14:paraId="2F97CE13" w14:textId="77777777" w:rsidR="00CA7B03" w:rsidRDefault="00CA7B03" w:rsidP="00CA7B03">
      <w:pPr>
        <w:pStyle w:val="Corpodetexto"/>
        <w:widowControl/>
        <w:spacing w:line="480" w:lineRule="atLeast"/>
        <w:jc w:val="both"/>
      </w:pPr>
      <w:r>
        <w:rPr>
          <w:rFonts w:ascii="Arial" w:hAnsi="Arial"/>
          <w:iCs/>
          <w:color w:val="000000"/>
        </w:rPr>
        <w:t>8.21. Garantir que os relatórios de mensuração/valoração sejam entregues - em CD e enviados por e-mail - à Coordenadoria de Comunicação nos prazos estipulados, quais sejam:</w:t>
      </w:r>
    </w:p>
    <w:p w14:paraId="6DC97C00" w14:textId="77777777" w:rsidR="00CA7B03" w:rsidRDefault="00CA7B03" w:rsidP="00CA7B03">
      <w:pPr>
        <w:pStyle w:val="Corpodetexto"/>
        <w:widowControl/>
        <w:spacing w:line="480" w:lineRule="atLeast"/>
        <w:jc w:val="both"/>
      </w:pPr>
      <w:r>
        <w:rPr>
          <w:rFonts w:ascii="Arial" w:hAnsi="Arial"/>
          <w:b/>
          <w:bCs/>
          <w:i/>
          <w:iCs/>
          <w:color w:val="000000"/>
        </w:rPr>
        <w:t>Relatório mensal:</w:t>
      </w:r>
      <w:r>
        <w:rPr>
          <w:rFonts w:ascii="Arial" w:hAnsi="Arial"/>
          <w:iCs/>
          <w:color w:val="000000"/>
        </w:rPr>
        <w:t xml:space="preserve"> enviado até o quinto dia útil do mês subsequente.</w:t>
      </w:r>
    </w:p>
    <w:p w14:paraId="65A708AE" w14:textId="77777777" w:rsidR="00CA7B03" w:rsidRDefault="00CA7B03" w:rsidP="00CA7B03">
      <w:pPr>
        <w:pStyle w:val="Corpodetexto"/>
        <w:widowControl/>
        <w:spacing w:line="480" w:lineRule="atLeast"/>
        <w:jc w:val="both"/>
      </w:pPr>
      <w:r>
        <w:rPr>
          <w:rFonts w:ascii="Arial" w:hAnsi="Arial"/>
          <w:b/>
          <w:bCs/>
          <w:i/>
          <w:iCs/>
          <w:color w:val="000000"/>
        </w:rPr>
        <w:t>Relatório anual:</w:t>
      </w:r>
      <w:r>
        <w:rPr>
          <w:rFonts w:ascii="Arial" w:hAnsi="Arial"/>
          <w:color w:val="000000"/>
        </w:rPr>
        <w:t xml:space="preserve"> entregue até o décimo dia útil do mês de janeiro do ano subsequente à prestação dos serviços.</w:t>
      </w:r>
    </w:p>
    <w:p w14:paraId="5404DEA4" w14:textId="77777777" w:rsidR="00CA7B03" w:rsidRDefault="00CA7B03" w:rsidP="00CA7B03">
      <w:pPr>
        <w:pStyle w:val="Corpodetexto"/>
        <w:widowControl/>
        <w:spacing w:line="480" w:lineRule="atLeast"/>
        <w:jc w:val="both"/>
      </w:pPr>
      <w:r>
        <w:rPr>
          <w:rFonts w:ascii="Arial" w:hAnsi="Arial"/>
          <w:b/>
          <w:bCs/>
          <w:i/>
          <w:iCs/>
          <w:color w:val="000000"/>
        </w:rPr>
        <w:t>Relatório de ações específicas:</w:t>
      </w:r>
      <w:r>
        <w:rPr>
          <w:rFonts w:ascii="Arial" w:hAnsi="Arial"/>
          <w:color w:val="000000"/>
        </w:rPr>
        <w:t xml:space="preserve"> de acordo com cada situação identificada.</w:t>
      </w:r>
    </w:p>
    <w:p w14:paraId="59DE14D7" w14:textId="77777777" w:rsidR="00CA7B03" w:rsidRDefault="00CA7B03" w:rsidP="00CA7B03">
      <w:pPr>
        <w:pStyle w:val="Corpodetexto"/>
        <w:widowControl/>
        <w:spacing w:line="480" w:lineRule="atLeast"/>
        <w:jc w:val="both"/>
        <w:rPr>
          <w:rFonts w:ascii="Arial" w:hAnsi="Arial"/>
          <w:color w:val="000000"/>
        </w:rPr>
      </w:pPr>
    </w:p>
    <w:p w14:paraId="37D25F16"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 xml:space="preserve">9. OBRIGAÇÕES DA CONTRATANTE </w:t>
      </w:r>
    </w:p>
    <w:p w14:paraId="1C96A6D0" w14:textId="77777777" w:rsidR="00CA7B03" w:rsidRDefault="00CA7B03" w:rsidP="00CA7B03">
      <w:pPr>
        <w:pStyle w:val="Corpodetexto"/>
        <w:widowControl/>
        <w:spacing w:line="480" w:lineRule="atLeast"/>
        <w:jc w:val="both"/>
      </w:pPr>
    </w:p>
    <w:p w14:paraId="5A8A288B" w14:textId="77777777" w:rsidR="00CA7B03" w:rsidRDefault="00CA7B03" w:rsidP="00CA7B03">
      <w:pPr>
        <w:pStyle w:val="Corpodetexto"/>
        <w:widowControl/>
        <w:spacing w:line="480" w:lineRule="atLeast"/>
        <w:jc w:val="both"/>
      </w:pPr>
      <w:r>
        <w:rPr>
          <w:rFonts w:ascii="Arial" w:hAnsi="Arial"/>
          <w:iCs/>
          <w:color w:val="000000"/>
        </w:rPr>
        <w:t>9.1- Relacionar-se com a CONTRATADA exclusivamente por meio de pessoa por ela indicada.</w:t>
      </w:r>
    </w:p>
    <w:p w14:paraId="01423211" w14:textId="77777777" w:rsidR="00CA7B03" w:rsidRDefault="00CA7B03" w:rsidP="00CA7B03">
      <w:pPr>
        <w:pStyle w:val="Corpodetexto"/>
        <w:widowControl/>
        <w:spacing w:line="480" w:lineRule="atLeast"/>
        <w:jc w:val="both"/>
      </w:pPr>
      <w:r>
        <w:rPr>
          <w:rFonts w:ascii="Arial" w:hAnsi="Arial"/>
          <w:iCs/>
          <w:color w:val="000000"/>
        </w:rPr>
        <w:t>9.2 – Prestar as informações e os esclarecimentos necessários ao bom desempenho das atividades.</w:t>
      </w:r>
    </w:p>
    <w:p w14:paraId="63877A49" w14:textId="77777777" w:rsidR="00CA7B03" w:rsidRDefault="00CA7B03" w:rsidP="00CA7B03">
      <w:pPr>
        <w:pStyle w:val="Corpodetexto"/>
        <w:widowControl/>
        <w:spacing w:line="480" w:lineRule="atLeast"/>
        <w:jc w:val="both"/>
      </w:pPr>
      <w:r>
        <w:rPr>
          <w:rFonts w:ascii="Arial" w:hAnsi="Arial"/>
          <w:iCs/>
          <w:color w:val="000000"/>
        </w:rPr>
        <w:t>9.3 – Nomear gestor responsável pelo acompanhamento e fiscalização da execução dos serviços, em conformidade com o objeto contratado.</w:t>
      </w:r>
    </w:p>
    <w:p w14:paraId="5F6B20A1" w14:textId="77777777" w:rsidR="00CA7B03" w:rsidRDefault="00CA7B03" w:rsidP="00CA7B03">
      <w:pPr>
        <w:pStyle w:val="Corpodetexto"/>
        <w:widowControl/>
        <w:spacing w:line="480" w:lineRule="atLeast"/>
        <w:jc w:val="both"/>
      </w:pPr>
      <w:r>
        <w:rPr>
          <w:rFonts w:ascii="Arial" w:hAnsi="Arial"/>
          <w:iCs/>
          <w:color w:val="000000"/>
        </w:rPr>
        <w:t>9.4- Atestar o recebimento da execução dos serviços, após verificação do cumprimento das especificações, rejeitando o que não estiver de acordo, por meio de notificação à CONTRATADA.</w:t>
      </w:r>
    </w:p>
    <w:p w14:paraId="2BCFAB30" w14:textId="77777777" w:rsidR="00CA7B03" w:rsidRDefault="00CA7B03" w:rsidP="00CA7B03">
      <w:pPr>
        <w:pStyle w:val="Corpodetexto"/>
        <w:widowControl/>
        <w:spacing w:line="480" w:lineRule="atLeast"/>
        <w:jc w:val="both"/>
      </w:pPr>
      <w:r>
        <w:rPr>
          <w:rFonts w:ascii="Arial" w:hAnsi="Arial"/>
          <w:iCs/>
          <w:color w:val="000000"/>
        </w:rPr>
        <w:t>9.5- Fornecer as informações solicitadas sobre a proposta editorial e dados técnicos referentes à disponibilização do clipping em página da intranet e ao acesso remoto pelos usuários da rede, bem como outras informações necessárias ao bom andamento dos serviços.</w:t>
      </w:r>
    </w:p>
    <w:p w14:paraId="58E71D17" w14:textId="77777777" w:rsidR="00CA7B03" w:rsidRDefault="00CA7B03" w:rsidP="00CA7B03">
      <w:pPr>
        <w:pStyle w:val="Corpodetexto"/>
        <w:widowControl/>
        <w:spacing w:line="480" w:lineRule="atLeast"/>
        <w:jc w:val="both"/>
      </w:pPr>
      <w:r>
        <w:rPr>
          <w:rFonts w:ascii="Arial" w:hAnsi="Arial"/>
          <w:iCs/>
          <w:color w:val="000000"/>
        </w:rPr>
        <w:t>9.6- Efetuar o pagamento da CONTRATADA na forma e prazo previstos neste Termo de Referência, após o cumprimento das formalidades legais.</w:t>
      </w:r>
    </w:p>
    <w:p w14:paraId="3553CE3A" w14:textId="77777777" w:rsidR="00CA7B03" w:rsidRDefault="00CA7B03" w:rsidP="00CA7B03">
      <w:pPr>
        <w:pStyle w:val="Corpodetexto"/>
        <w:widowControl/>
        <w:spacing w:line="480" w:lineRule="atLeast"/>
        <w:jc w:val="both"/>
      </w:pPr>
      <w:r>
        <w:rPr>
          <w:rFonts w:ascii="Arial" w:hAnsi="Arial"/>
          <w:iCs/>
          <w:color w:val="000000"/>
        </w:rPr>
        <w:t>9.7- Exigir, a qualquer tempo, comprovação das condições da CONTRATADA que ensejaram a contratação.</w:t>
      </w:r>
    </w:p>
    <w:p w14:paraId="6B1B5CDC" w14:textId="77777777" w:rsidR="00CA7B03" w:rsidRDefault="00CA7B03" w:rsidP="00CA7B03">
      <w:pPr>
        <w:pStyle w:val="Corpodetexto"/>
        <w:widowControl/>
        <w:spacing w:line="480" w:lineRule="atLeast"/>
        <w:jc w:val="both"/>
        <w:rPr>
          <w:rFonts w:ascii="Arial" w:hAnsi="Arial"/>
          <w:b/>
          <w:bCs/>
          <w:iCs/>
          <w:color w:val="000000"/>
        </w:rPr>
      </w:pPr>
    </w:p>
    <w:p w14:paraId="13C6634E"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10. LOCAL E PRAZO PARA ENTREGA DO MATERIAL</w:t>
      </w:r>
    </w:p>
    <w:p w14:paraId="3CDC52B8" w14:textId="77777777" w:rsidR="00CA7B03" w:rsidRDefault="00CA7B03" w:rsidP="00CA7B03">
      <w:pPr>
        <w:pStyle w:val="Corpodetexto"/>
        <w:widowControl/>
        <w:spacing w:line="480" w:lineRule="atLeast"/>
        <w:jc w:val="both"/>
      </w:pPr>
    </w:p>
    <w:p w14:paraId="6B5E3D33"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 xml:space="preserve">10.1– Os relatórios produzidos também devem ser enviados por e-mail para </w:t>
      </w:r>
      <w:hyperlink r:id="rId6" w:history="1">
        <w:r>
          <w:rPr>
            <w:rStyle w:val="Hyperlink"/>
            <w:rFonts w:ascii="Arial" w:hAnsi="Arial"/>
            <w:iCs/>
            <w:color w:val="000000"/>
            <w:lang w:val="pt-BR"/>
          </w:rPr>
          <w:t>ascom@mpma.mp.br</w:t>
        </w:r>
      </w:hyperlink>
    </w:p>
    <w:p w14:paraId="195EBDFF" w14:textId="77777777" w:rsidR="00CA7B03" w:rsidRDefault="00CA7B03" w:rsidP="00CA7B03">
      <w:pPr>
        <w:pStyle w:val="Corpodetexto"/>
        <w:widowControl/>
        <w:spacing w:line="480" w:lineRule="atLeast"/>
        <w:jc w:val="both"/>
      </w:pPr>
      <w:r>
        <w:rPr>
          <w:rFonts w:ascii="Arial" w:hAnsi="Arial"/>
          <w:iCs/>
          <w:color w:val="000000"/>
        </w:rPr>
        <w:t>10.3 -</w:t>
      </w:r>
      <w:r>
        <w:rPr>
          <w:rFonts w:ascii="Arial" w:hAnsi="Arial"/>
          <w:color w:val="000000"/>
        </w:rPr>
        <w:t xml:space="preserve"> Relatório mensal:</w:t>
      </w:r>
      <w:r>
        <w:rPr>
          <w:rFonts w:ascii="Arial" w:hAnsi="Arial"/>
          <w:iCs/>
          <w:color w:val="000000"/>
        </w:rPr>
        <w:t xml:space="preserve"> enviado até o quinto dia útil do mês subsequente.</w:t>
      </w:r>
    </w:p>
    <w:p w14:paraId="62ABABD6" w14:textId="77777777" w:rsidR="00CA7B03" w:rsidRDefault="00CA7B03" w:rsidP="00CA7B03">
      <w:pPr>
        <w:pStyle w:val="Corpodetexto"/>
        <w:widowControl/>
        <w:spacing w:line="480" w:lineRule="atLeast"/>
        <w:jc w:val="both"/>
      </w:pPr>
      <w:r>
        <w:rPr>
          <w:rFonts w:ascii="Arial" w:hAnsi="Arial"/>
          <w:color w:val="000000"/>
        </w:rPr>
        <w:t>Relatório anual: entregue até o décimo dia útil do mês de janeiro do ano subsequente à prestação dos serviços.</w:t>
      </w:r>
    </w:p>
    <w:p w14:paraId="6EEC2687" w14:textId="77777777" w:rsidR="00CA7B03" w:rsidRDefault="00CA7B03" w:rsidP="00CA7B03">
      <w:pPr>
        <w:pStyle w:val="Corpodetexto"/>
        <w:widowControl/>
        <w:spacing w:line="480" w:lineRule="atLeast"/>
        <w:jc w:val="both"/>
      </w:pPr>
      <w:r>
        <w:rPr>
          <w:rFonts w:ascii="Arial" w:hAnsi="Arial"/>
          <w:color w:val="000000"/>
        </w:rPr>
        <w:t xml:space="preserve">Relatório de ações específicas: </w:t>
      </w:r>
      <w:r>
        <w:rPr>
          <w:rFonts w:ascii="Arial" w:hAnsi="Arial"/>
          <w:iCs/>
          <w:color w:val="000000"/>
        </w:rPr>
        <w:t>de acordo com cada situação identificada.</w:t>
      </w:r>
    </w:p>
    <w:p w14:paraId="748EF78F" w14:textId="77777777" w:rsidR="00CA7B03" w:rsidRDefault="00CA7B03" w:rsidP="00CA7B03">
      <w:pPr>
        <w:pStyle w:val="Corpodetexto"/>
        <w:widowControl/>
        <w:spacing w:line="480" w:lineRule="atLeast"/>
        <w:jc w:val="both"/>
        <w:rPr>
          <w:rFonts w:ascii="Arial" w:hAnsi="Arial"/>
          <w:b/>
          <w:bCs/>
          <w:i/>
          <w:iCs/>
          <w:color w:val="000000"/>
        </w:rPr>
      </w:pPr>
    </w:p>
    <w:p w14:paraId="2BBC2628"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 xml:space="preserve">11. ENTREGA PROVISÓRIA E DEFINITIVA DO MATERIAL </w:t>
      </w:r>
    </w:p>
    <w:p w14:paraId="6C109416" w14:textId="77777777" w:rsidR="00CA7B03" w:rsidRDefault="00CA7B03" w:rsidP="00CA7B03">
      <w:pPr>
        <w:pStyle w:val="Corpodetexto"/>
        <w:widowControl/>
        <w:spacing w:line="480" w:lineRule="atLeast"/>
        <w:jc w:val="both"/>
      </w:pPr>
    </w:p>
    <w:p w14:paraId="530DFBBD"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 xml:space="preserve">11.1 – O recebimento dos materiais será feito nos termos dos arts. 73 a 76 da Lei n° 8.666/93; </w:t>
      </w:r>
    </w:p>
    <w:p w14:paraId="5A7F634A"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11.1.1 – Provisoriamente, no ato da entrega do(s) serviço(s), para posterior verificação de conformidade com as especificações deste Termo de Referência;</w:t>
      </w:r>
    </w:p>
    <w:p w14:paraId="641101B8"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11.1.1.1 – Se for constatada desconformidade do(s) serviço(s) apresentado(s) em relação às especificações do(s) objeto(s), a CONTRATADA deve efetuar a correção do(s) serviço(s), no prazo de 24h (vinte e quatro horas), a contar do recebimento da solicitação;</w:t>
      </w:r>
    </w:p>
    <w:p w14:paraId="7B7BE900"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11.1.1.2 – Neste caso, o recebimento dos serviços escoimados dos vícios que deram causa a sua correção será considerado recebimento provisório, ensejando nova contagem de prazo para o recebimento definitivo;</w:t>
      </w:r>
    </w:p>
    <w:p w14:paraId="5BA69A30"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11.1.2 – Definitivamente, em até 24h (vinte e quatro horas), contados do recebimento provisório, após criteriosa inspeção e verificação de que o serviço adquirido encontra-se em perfeitas condições de utilização e atende às especificações do objeto contratado;</w:t>
      </w:r>
    </w:p>
    <w:p w14:paraId="21760093" w14:textId="77777777" w:rsidR="00CA7B03" w:rsidRDefault="00CA7B03" w:rsidP="00CA7B03">
      <w:pPr>
        <w:pStyle w:val="Corpodetexto"/>
        <w:widowControl/>
        <w:spacing w:line="480" w:lineRule="atLeast"/>
        <w:jc w:val="both"/>
        <w:rPr>
          <w:rFonts w:ascii="Arial" w:hAnsi="Arial"/>
          <w:iCs/>
          <w:color w:val="000000"/>
        </w:rPr>
      </w:pPr>
      <w:r>
        <w:rPr>
          <w:rFonts w:ascii="Arial" w:hAnsi="Arial"/>
          <w:iCs/>
          <w:color w:val="000000"/>
        </w:rPr>
        <w:t>11.2 – 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4700D8C6" w14:textId="77777777" w:rsidR="00CA7B03" w:rsidRDefault="00CA7B03" w:rsidP="00CA7B03">
      <w:pPr>
        <w:pStyle w:val="Corpodetexto"/>
        <w:widowControl/>
        <w:spacing w:line="480" w:lineRule="atLeast"/>
        <w:jc w:val="both"/>
        <w:rPr>
          <w:rFonts w:ascii="Arial" w:hAnsi="Arial"/>
          <w:i/>
          <w:iCs/>
          <w:color w:val="000000"/>
        </w:rPr>
      </w:pPr>
    </w:p>
    <w:p w14:paraId="068907D0"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12. DAS SANÇÕES ADMINISTRATIVAS</w:t>
      </w:r>
    </w:p>
    <w:p w14:paraId="51FD6EE8" w14:textId="77777777" w:rsidR="00CA7B03" w:rsidRDefault="00CA7B03" w:rsidP="00CA7B03">
      <w:pPr>
        <w:pStyle w:val="Corpodetexto"/>
        <w:widowControl/>
        <w:spacing w:line="480" w:lineRule="atLeast"/>
        <w:jc w:val="both"/>
      </w:pPr>
    </w:p>
    <w:p w14:paraId="0294AAE7" w14:textId="77777777" w:rsidR="00CA7B03" w:rsidRDefault="00CA7B03" w:rsidP="00CA7B03">
      <w:pPr>
        <w:spacing w:line="360" w:lineRule="auto"/>
        <w:jc w:val="both"/>
      </w:pPr>
      <w:r>
        <w:rPr>
          <w:rFonts w:ascii="Arial" w:hAnsi="Arial" w:cs="Arial"/>
        </w:rPr>
        <w:t>12.1 Com fundamento no artigo 7° da Lei n° 10.520/2002, a CONTRATADA será punida com o impedimento de licitar e contratar com a União, Estados, Distrito Federal ou Municípios e será descredenciada no Sicaf e inscrita no Cadastro Estadual de Inadimplentes (CEI), pelo prazo de até 5 (cinco) anos, garantidas as multas previstas neste Termo de Referência e demais cominações legais, nos seguintes casos:</w:t>
      </w:r>
    </w:p>
    <w:p w14:paraId="1C6D139F" w14:textId="77777777" w:rsidR="00CA7B03" w:rsidRDefault="00CA7B03" w:rsidP="00CA7B03">
      <w:pPr>
        <w:spacing w:line="360" w:lineRule="auto"/>
        <w:jc w:val="both"/>
      </w:pPr>
      <w:r>
        <w:rPr>
          <w:rFonts w:ascii="Arial" w:hAnsi="Arial" w:cs="Arial"/>
        </w:rPr>
        <w:t>12.1.1 apresentação de documentação falsa;</w:t>
      </w:r>
    </w:p>
    <w:p w14:paraId="1F967AFB" w14:textId="77777777" w:rsidR="00CA7B03" w:rsidRDefault="00CA7B03" w:rsidP="00CA7B03">
      <w:pPr>
        <w:spacing w:line="360" w:lineRule="auto"/>
        <w:jc w:val="both"/>
      </w:pPr>
      <w:r>
        <w:rPr>
          <w:rFonts w:ascii="Arial" w:hAnsi="Arial" w:cs="Arial"/>
        </w:rPr>
        <w:t>12.1.2 ensejar o retardamento da execução do objeto;</w:t>
      </w:r>
    </w:p>
    <w:p w14:paraId="6AF8ACD9" w14:textId="77777777" w:rsidR="00CA7B03" w:rsidRDefault="00CA7B03" w:rsidP="00CA7B03">
      <w:pPr>
        <w:spacing w:line="360" w:lineRule="auto"/>
        <w:jc w:val="both"/>
      </w:pPr>
      <w:r>
        <w:rPr>
          <w:rFonts w:ascii="Arial" w:hAnsi="Arial" w:cs="Arial"/>
        </w:rPr>
        <w:t>12.1.3 falha na execução dos serviços;</w:t>
      </w:r>
    </w:p>
    <w:p w14:paraId="610BED7A" w14:textId="77777777" w:rsidR="00CA7B03" w:rsidRDefault="00CA7B03" w:rsidP="00CA7B03">
      <w:pPr>
        <w:spacing w:line="360" w:lineRule="auto"/>
        <w:jc w:val="both"/>
      </w:pPr>
      <w:r>
        <w:rPr>
          <w:rFonts w:ascii="Arial" w:hAnsi="Arial" w:cs="Arial"/>
        </w:rPr>
        <w:t>12.1.4 fraude na execução do Contrato;</w:t>
      </w:r>
    </w:p>
    <w:p w14:paraId="21A249D9" w14:textId="77777777" w:rsidR="00CA7B03" w:rsidRDefault="00CA7B03" w:rsidP="00CA7B03">
      <w:pPr>
        <w:spacing w:line="360" w:lineRule="auto"/>
        <w:jc w:val="both"/>
      </w:pPr>
      <w:r>
        <w:rPr>
          <w:rFonts w:ascii="Arial" w:hAnsi="Arial" w:cs="Arial"/>
        </w:rPr>
        <w:t>12.1.5 comportamento inidôneo;</w:t>
      </w:r>
    </w:p>
    <w:p w14:paraId="69F7CC37" w14:textId="77777777" w:rsidR="00CA7B03" w:rsidRDefault="00CA7B03" w:rsidP="00CA7B03">
      <w:pPr>
        <w:spacing w:line="360" w:lineRule="auto"/>
        <w:jc w:val="both"/>
      </w:pPr>
      <w:r>
        <w:rPr>
          <w:rFonts w:ascii="Arial" w:hAnsi="Arial" w:cs="Arial"/>
        </w:rPr>
        <w:t>12.1.6 declaração falsa;</w:t>
      </w:r>
    </w:p>
    <w:p w14:paraId="626257A2" w14:textId="77777777" w:rsidR="00CA7B03" w:rsidRDefault="00CA7B03" w:rsidP="00CA7B03">
      <w:pPr>
        <w:spacing w:line="360" w:lineRule="auto"/>
        <w:jc w:val="both"/>
      </w:pPr>
      <w:r>
        <w:rPr>
          <w:rFonts w:ascii="Arial" w:hAnsi="Arial" w:cs="Arial"/>
        </w:rPr>
        <w:t>12.1.7 fraude fiscal.</w:t>
      </w:r>
    </w:p>
    <w:p w14:paraId="71C8D324" w14:textId="77777777" w:rsidR="00CA7B03" w:rsidRDefault="00CA7B03" w:rsidP="00CA7B03">
      <w:pPr>
        <w:spacing w:line="360" w:lineRule="auto"/>
        <w:jc w:val="both"/>
      </w:pPr>
      <w:r>
        <w:rPr>
          <w:rFonts w:ascii="Arial" w:hAnsi="Arial" w:cs="Arial"/>
        </w:rPr>
        <w:t>12.2 Para os fins do item 12.1.5, reputar-se-ão inidôneos atos tais como os descritos nos artigos 92, parágrafo único, 96 e 97, parágrafo único da Lei n° 8.666/1993.</w:t>
      </w:r>
    </w:p>
    <w:p w14:paraId="4058FE7E" w14:textId="77777777" w:rsidR="00CA7B03" w:rsidRDefault="00CA7B03" w:rsidP="00CA7B03">
      <w:pPr>
        <w:spacing w:line="360" w:lineRule="auto"/>
        <w:jc w:val="both"/>
      </w:pPr>
      <w:r>
        <w:rPr>
          <w:rFonts w:ascii="Arial" w:hAnsi="Arial" w:cs="Arial"/>
        </w:rPr>
        <w:t>12.3 Para condutas descritas nos itens 12.1.1, 12.1.4, 12.1.5, 12.1.6 e 12.1.7 será aplicada multa de no máximo 30%, do valor do Contrato.</w:t>
      </w:r>
    </w:p>
    <w:p w14:paraId="31280FB3" w14:textId="77777777" w:rsidR="00CA7B03" w:rsidRDefault="00CA7B03" w:rsidP="00CA7B03">
      <w:pPr>
        <w:spacing w:line="360" w:lineRule="auto"/>
        <w:jc w:val="both"/>
      </w:pPr>
      <w:r>
        <w:rPr>
          <w:rFonts w:ascii="Arial" w:hAnsi="Arial" w:cs="Arial"/>
        </w:rPr>
        <w:t>12.4 Para os fins dos itens 12.1.2 e 12.1.3, será aplicada multa nas seguintes condições:</w:t>
      </w:r>
    </w:p>
    <w:p w14:paraId="68EF1D64" w14:textId="77777777" w:rsidR="00CA7B03" w:rsidRDefault="00CA7B03" w:rsidP="00CA7B03">
      <w:pPr>
        <w:tabs>
          <w:tab w:val="left" w:pos="225"/>
        </w:tabs>
        <w:spacing w:line="360" w:lineRule="auto"/>
        <w:ind w:left="-75"/>
        <w:jc w:val="both"/>
      </w:pPr>
      <w:r>
        <w:rPr>
          <w:rFonts w:ascii="Arial" w:eastAsia="Arial" w:hAnsi="Arial" w:cs="Arial"/>
        </w:rPr>
        <w:t xml:space="preserve"> </w:t>
      </w:r>
      <w:r>
        <w:rPr>
          <w:rFonts w:ascii="Arial" w:hAnsi="Arial" w:cs="Arial"/>
        </w:rPr>
        <w:t>12.4.1 2% (dois por cento) do valor total do Contrato por hora ou fração de hora no que se refere ao atraso no início da execução dos serviços, até o máximo de 10% (dez por cento), o que configurará a inexecução total da obrigação assumida, sem prejuízo da rescisão unilateral da avença;</w:t>
      </w:r>
    </w:p>
    <w:p w14:paraId="38477D97" w14:textId="77777777" w:rsidR="00CA7B03" w:rsidRDefault="00CA7B03" w:rsidP="00CA7B03">
      <w:pPr>
        <w:tabs>
          <w:tab w:val="left" w:pos="225"/>
        </w:tabs>
        <w:spacing w:line="360" w:lineRule="auto"/>
        <w:ind w:left="-75"/>
        <w:jc w:val="both"/>
      </w:pPr>
      <w:r>
        <w:rPr>
          <w:rFonts w:ascii="Arial" w:hAnsi="Arial" w:cs="Arial"/>
        </w:rPr>
        <w:t>12.4.2  2% ( dois por cento) do valor total do Contrato por hora ou fração de hora de paralisação da prestação dos serviços de forma injustificada, até o máximo de 10% (dez por cento), o que configurará a inexecução parcial da obrigação assumida, sem prejuízo da rescisão unilateral da avença;</w:t>
      </w:r>
    </w:p>
    <w:p w14:paraId="29A9D1CA" w14:textId="77777777" w:rsidR="00CA7B03" w:rsidRDefault="00CA7B03" w:rsidP="00CA7B03">
      <w:pPr>
        <w:tabs>
          <w:tab w:val="left" w:pos="225"/>
        </w:tabs>
        <w:spacing w:line="360" w:lineRule="auto"/>
        <w:ind w:left="-75"/>
        <w:jc w:val="both"/>
      </w:pPr>
      <w:r>
        <w:rPr>
          <w:rFonts w:ascii="Arial" w:eastAsia="Arial" w:hAnsi="Arial" w:cs="Arial"/>
        </w:rPr>
        <w:t xml:space="preserve"> </w:t>
      </w:r>
      <w:r>
        <w:rPr>
          <w:rFonts w:ascii="Arial" w:hAnsi="Arial" w:cs="Arial"/>
        </w:rPr>
        <w:t>12.4.3 Até o máximo de 20% (vinte por cento) do valor total do Contrato no caso de inexecução parcial e de descumprimento de obrigações contratuais;</w:t>
      </w:r>
    </w:p>
    <w:p w14:paraId="72E1F43E" w14:textId="77777777" w:rsidR="00CA7B03" w:rsidRDefault="00CA7B03" w:rsidP="00CA7B03">
      <w:pPr>
        <w:tabs>
          <w:tab w:val="left" w:pos="225"/>
        </w:tabs>
        <w:spacing w:line="360" w:lineRule="auto"/>
        <w:ind w:left="-75"/>
        <w:jc w:val="both"/>
      </w:pPr>
      <w:r>
        <w:rPr>
          <w:rFonts w:ascii="Arial" w:hAnsi="Arial" w:cs="Arial"/>
        </w:rPr>
        <w:t>12.4.4 Até 30% (trinta por cento) do valor total do Contrato no caso de inexecução total;</w:t>
      </w:r>
    </w:p>
    <w:p w14:paraId="6163E1C3" w14:textId="77777777" w:rsidR="00CA7B03" w:rsidRDefault="00CA7B03" w:rsidP="00CA7B03">
      <w:pPr>
        <w:tabs>
          <w:tab w:val="left" w:pos="225"/>
        </w:tabs>
        <w:spacing w:line="360" w:lineRule="auto"/>
        <w:ind w:left="-75"/>
        <w:jc w:val="both"/>
      </w:pPr>
      <w:r>
        <w:rPr>
          <w:rFonts w:ascii="Arial" w:hAnsi="Arial" w:cs="Arial"/>
        </w:rPr>
        <w:t>12.5 Será configurada a inexecução parcial do serviço quando houver atraso na entrega dos materiais de forma injustificada por mais de 7 (sete) dias úteis;</w:t>
      </w:r>
    </w:p>
    <w:p w14:paraId="4FD8DDC4" w14:textId="77777777" w:rsidR="00CA7B03" w:rsidRDefault="00CA7B03" w:rsidP="00CA7B03">
      <w:pPr>
        <w:tabs>
          <w:tab w:val="left" w:pos="225"/>
        </w:tabs>
        <w:spacing w:line="360" w:lineRule="auto"/>
        <w:ind w:left="-75"/>
        <w:jc w:val="both"/>
      </w:pPr>
      <w:r>
        <w:rPr>
          <w:rFonts w:ascii="Arial" w:hAnsi="Arial" w:cs="Arial"/>
        </w:rPr>
        <w:t>12.6 Será configurada a inexecução total do serviço quando;</w:t>
      </w:r>
    </w:p>
    <w:p w14:paraId="4DC07F92" w14:textId="77777777" w:rsidR="00CA7B03" w:rsidRDefault="00CA7B03" w:rsidP="00CA7B03">
      <w:pPr>
        <w:tabs>
          <w:tab w:val="left" w:pos="225"/>
        </w:tabs>
        <w:spacing w:line="360" w:lineRule="auto"/>
        <w:ind w:left="-75"/>
        <w:jc w:val="both"/>
      </w:pPr>
      <w:r>
        <w:rPr>
          <w:rFonts w:ascii="Arial" w:hAnsi="Arial" w:cs="Arial"/>
        </w:rPr>
        <w:t>12.6.1 todos os serviços executados não forem aceitos pela fiscalização por não atenderem às especificações do edital.</w:t>
      </w:r>
    </w:p>
    <w:p w14:paraId="6CEAD5EF" w14:textId="77777777" w:rsidR="00CA7B03" w:rsidRDefault="00CA7B03" w:rsidP="00CA7B03">
      <w:pPr>
        <w:tabs>
          <w:tab w:val="left" w:pos="225"/>
        </w:tabs>
        <w:spacing w:line="360" w:lineRule="auto"/>
        <w:ind w:left="-75"/>
        <w:jc w:val="both"/>
      </w:pPr>
      <w:r>
        <w:rPr>
          <w:rFonts w:ascii="Arial" w:hAnsi="Arial" w:cs="Arial"/>
        </w:rPr>
        <w:t>12.6.2 houver inadimplemento injustificado de obrigação contratual que não mais poderá ser cumprida pela CONTRATADA, seja por não mais existir utilidade para o CONTRATANTE, seja por outros motivos apurados conforme o caso concreto.</w:t>
      </w:r>
    </w:p>
    <w:p w14:paraId="081E201F" w14:textId="77777777" w:rsidR="00CA7B03" w:rsidRDefault="00CA7B03" w:rsidP="00CA7B03">
      <w:pPr>
        <w:tabs>
          <w:tab w:val="left" w:pos="225"/>
        </w:tabs>
        <w:spacing w:line="360" w:lineRule="auto"/>
        <w:ind w:left="-75"/>
        <w:jc w:val="both"/>
      </w:pPr>
      <w:r>
        <w:rPr>
          <w:rFonts w:ascii="Arial" w:hAnsi="Arial" w:cs="Arial"/>
        </w:rPr>
        <w:t>12.7 A aplicação das penalidades será precedida do devido processo legal, garantida a concessão da oportunidade de ampla defesa e contraditório à  ADJUDICATÁRIA, na forma da lei.</w:t>
      </w:r>
    </w:p>
    <w:p w14:paraId="06C30721" w14:textId="77777777" w:rsidR="00CA7B03" w:rsidRDefault="00CA7B03" w:rsidP="00CA7B03">
      <w:pPr>
        <w:tabs>
          <w:tab w:val="left" w:pos="225"/>
        </w:tabs>
        <w:spacing w:line="360" w:lineRule="auto"/>
        <w:ind w:left="-75"/>
        <w:jc w:val="both"/>
      </w:pPr>
      <w:r>
        <w:rPr>
          <w:rFonts w:ascii="Arial" w:hAnsi="Arial" w:cs="Arial"/>
        </w:rPr>
        <w:t>12.8 Cumulativamente à pena de multa, no caso de inexecução total ou parcial da avença, poderá ser aplicada a pena de impedimento de licitar e contratar com o Estado do Maranhão, pelo prazo de até 05 (cinco) anos.</w:t>
      </w:r>
    </w:p>
    <w:p w14:paraId="02F52381" w14:textId="77777777" w:rsidR="00CA7B03" w:rsidRDefault="00CA7B03" w:rsidP="00CA7B03">
      <w:pPr>
        <w:tabs>
          <w:tab w:val="left" w:pos="225"/>
        </w:tabs>
        <w:spacing w:line="360" w:lineRule="auto"/>
        <w:ind w:left="-75"/>
        <w:jc w:val="both"/>
      </w:pPr>
      <w:r>
        <w:rPr>
          <w:rFonts w:ascii="Arial" w:hAnsi="Arial" w:cs="Arial"/>
        </w:rPr>
        <w:t>12.9 A multa será descontada de pagamentos eventualmente devidos pela Administração.</w:t>
      </w:r>
    </w:p>
    <w:p w14:paraId="115FCD47" w14:textId="77777777" w:rsidR="00CA7B03" w:rsidRDefault="00CA7B03" w:rsidP="00CA7B03">
      <w:pPr>
        <w:tabs>
          <w:tab w:val="left" w:pos="225"/>
        </w:tabs>
        <w:spacing w:line="360" w:lineRule="auto"/>
        <w:ind w:left="-75"/>
        <w:jc w:val="both"/>
      </w:pPr>
      <w:r>
        <w:rPr>
          <w:rFonts w:ascii="Arial" w:hAnsi="Arial" w:cs="Arial"/>
        </w:rPr>
        <w:t>12.10 Se o valor dos pagamentos não forem suficientes, fica o contratado obrigado a recolher a importância devida no prazo de 15 (quinze) dias, contados da comunicação oficial.</w:t>
      </w:r>
    </w:p>
    <w:p w14:paraId="2352E63A" w14:textId="77777777" w:rsidR="00CA7B03" w:rsidRDefault="00CA7B03" w:rsidP="00CA7B03">
      <w:pPr>
        <w:tabs>
          <w:tab w:val="left" w:pos="225"/>
        </w:tabs>
        <w:spacing w:line="360" w:lineRule="auto"/>
        <w:ind w:left="-75"/>
        <w:jc w:val="both"/>
        <w:rPr>
          <w:rFonts w:ascii="Arial" w:hAnsi="Arial" w:cs="Arial"/>
        </w:rPr>
      </w:pPr>
      <w:r>
        <w:rPr>
          <w:rFonts w:ascii="Arial" w:hAnsi="Arial" w:cs="Arial"/>
        </w:rPr>
        <w:t>12.11 Esgotados os meios administrativos para a cobrança do valor devido pelo CONTRATADO ao CONTRATANTE, este será encaminhado para inscrição na dívida ativa.</w:t>
      </w:r>
    </w:p>
    <w:p w14:paraId="3E5709D9" w14:textId="77777777" w:rsidR="00CA7B03" w:rsidRDefault="00CA7B03" w:rsidP="00CA7B03">
      <w:pPr>
        <w:tabs>
          <w:tab w:val="left" w:pos="225"/>
        </w:tabs>
        <w:spacing w:line="360" w:lineRule="auto"/>
        <w:ind w:left="-75"/>
        <w:jc w:val="both"/>
        <w:rPr>
          <w:rFonts w:ascii="Arial" w:hAnsi="Arial" w:cs="Arial"/>
        </w:rPr>
      </w:pPr>
      <w:r>
        <w:rPr>
          <w:rFonts w:ascii="Arial" w:hAnsi="Arial" w:cs="Arial"/>
        </w:rPr>
        <w:t>12.12. As penalidades serão obrigatoriamente registradas no SICAF e CEI/MA.</w:t>
      </w:r>
    </w:p>
    <w:p w14:paraId="2C21AE50" w14:textId="77777777" w:rsidR="00CA7B03" w:rsidRDefault="00CA7B03" w:rsidP="00CA7B03">
      <w:pPr>
        <w:tabs>
          <w:tab w:val="left" w:pos="225"/>
        </w:tabs>
        <w:spacing w:line="360" w:lineRule="auto"/>
        <w:ind w:left="-75"/>
        <w:jc w:val="both"/>
        <w:rPr>
          <w:rFonts w:ascii="Arial" w:hAnsi="Arial" w:cs="Arial"/>
        </w:rPr>
      </w:pPr>
      <w:r>
        <w:rPr>
          <w:rFonts w:ascii="Arial" w:hAnsi="Arial" w:cs="Arial"/>
        </w:rPr>
        <w:t>12.13. A aplicação da multa não impede que a Administração rescinda unilateralmente o Contrato e aplique outras sanções previstas nas Leis n° 8.666/93 e 10.520/2002.</w:t>
      </w:r>
    </w:p>
    <w:p w14:paraId="2328FCCB" w14:textId="77777777" w:rsidR="00CA7B03" w:rsidRDefault="00CA7B03" w:rsidP="00CA7B03">
      <w:pPr>
        <w:tabs>
          <w:tab w:val="left" w:pos="225"/>
        </w:tabs>
        <w:spacing w:line="360" w:lineRule="auto"/>
        <w:ind w:left="-75"/>
        <w:jc w:val="both"/>
        <w:rPr>
          <w:rFonts w:ascii="Arial" w:hAnsi="Arial" w:cs="Arial"/>
        </w:rPr>
      </w:pPr>
      <w:r>
        <w:rPr>
          <w:rFonts w:ascii="Arial" w:hAnsi="Arial" w:cs="Arial"/>
        </w:rPr>
        <w:t>12.14. As sanções aqui previstas são independentes entre si, podendo ser aplicadas isoladas ou, no caso das multas, cumulativamente, sem prejuízo de outras medidas cabíveis.</w:t>
      </w:r>
    </w:p>
    <w:p w14:paraId="7676C764" w14:textId="77777777" w:rsidR="00CA7B03" w:rsidRDefault="00CA7B03" w:rsidP="00CA7B03">
      <w:pPr>
        <w:tabs>
          <w:tab w:val="left" w:pos="225"/>
        </w:tabs>
        <w:spacing w:line="360" w:lineRule="auto"/>
        <w:ind w:left="-75"/>
        <w:jc w:val="both"/>
      </w:pPr>
      <w:r>
        <w:rPr>
          <w:rFonts w:ascii="Arial" w:hAnsi="Arial" w:cs="Arial"/>
        </w:rPr>
        <w:t xml:space="preserve">12.15. A autoridade competente, na aplicação das sanções, levará em consideração a gravidade da conduta do infrator, o caráter educativo da pena, bem como o dano causado à Administração, observado o princípio da proporcionalidade. </w:t>
      </w:r>
    </w:p>
    <w:p w14:paraId="45CC4AC1" w14:textId="55608D5F" w:rsidR="00CA7B03" w:rsidRDefault="00CA7B03" w:rsidP="00CA7B03">
      <w:pPr>
        <w:pStyle w:val="Corpodetexto"/>
        <w:widowControl/>
        <w:spacing w:line="480" w:lineRule="atLeast"/>
        <w:jc w:val="both"/>
        <w:rPr>
          <w:rFonts w:ascii="Arial" w:hAnsi="Arial"/>
          <w:b/>
          <w:bCs/>
          <w:iCs/>
          <w:color w:val="000000"/>
        </w:rPr>
      </w:pPr>
    </w:p>
    <w:p w14:paraId="741C4755" w14:textId="7BE96F34" w:rsidR="00632B84" w:rsidRDefault="00632B84" w:rsidP="00CA7B03">
      <w:pPr>
        <w:pStyle w:val="Corpodetexto"/>
        <w:widowControl/>
        <w:spacing w:line="480" w:lineRule="atLeast"/>
        <w:jc w:val="both"/>
        <w:rPr>
          <w:rFonts w:ascii="Arial" w:hAnsi="Arial"/>
          <w:b/>
          <w:bCs/>
          <w:iCs/>
          <w:color w:val="000000"/>
        </w:rPr>
      </w:pPr>
    </w:p>
    <w:p w14:paraId="455C0A50" w14:textId="7704729B" w:rsidR="00632B84" w:rsidRDefault="00632B84" w:rsidP="00CA7B03">
      <w:pPr>
        <w:pStyle w:val="Corpodetexto"/>
        <w:widowControl/>
        <w:spacing w:line="480" w:lineRule="atLeast"/>
        <w:jc w:val="both"/>
        <w:rPr>
          <w:rFonts w:ascii="Arial" w:hAnsi="Arial"/>
          <w:b/>
          <w:bCs/>
          <w:iCs/>
          <w:color w:val="000000"/>
        </w:rPr>
      </w:pPr>
    </w:p>
    <w:p w14:paraId="00AD9275" w14:textId="77777777" w:rsidR="00632B84" w:rsidRDefault="00632B84" w:rsidP="00CA7B03">
      <w:pPr>
        <w:pStyle w:val="Corpodetexto"/>
        <w:widowControl/>
        <w:spacing w:line="480" w:lineRule="atLeast"/>
        <w:jc w:val="both"/>
        <w:rPr>
          <w:rFonts w:ascii="Arial" w:hAnsi="Arial"/>
          <w:b/>
          <w:bCs/>
          <w:iCs/>
          <w:color w:val="000000"/>
        </w:rPr>
      </w:pPr>
    </w:p>
    <w:p w14:paraId="495C98AB"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13. CRITÉRIO DE ACEITAÇÃO DO OBJETO</w:t>
      </w:r>
    </w:p>
    <w:p w14:paraId="0059A7B3" w14:textId="77777777" w:rsidR="00CA7B03" w:rsidRDefault="00CA7B03" w:rsidP="00CA7B03">
      <w:pPr>
        <w:pStyle w:val="Corpodetexto"/>
        <w:widowControl/>
        <w:spacing w:line="480" w:lineRule="atLeast"/>
        <w:jc w:val="both"/>
      </w:pPr>
    </w:p>
    <w:p w14:paraId="0A832DC3" w14:textId="77777777" w:rsidR="00CA7B03" w:rsidRDefault="00CA7B03" w:rsidP="00CA7B03">
      <w:pPr>
        <w:pStyle w:val="Corpodetexto"/>
        <w:widowControl/>
        <w:spacing w:line="480" w:lineRule="atLeast"/>
        <w:jc w:val="both"/>
      </w:pPr>
      <w:r>
        <w:rPr>
          <w:rFonts w:ascii="Arial" w:hAnsi="Arial"/>
          <w:iCs/>
          <w:color w:val="000000"/>
        </w:rPr>
        <w:t>Os serviços somente serão aceitos se estiverem de acordo com as especificações contidas neste Termo de Referência, incluindo as condições de habilitação e qualificação exigidas no processo de contratação.</w:t>
      </w:r>
    </w:p>
    <w:p w14:paraId="657F3A00" w14:textId="77777777" w:rsidR="00CA7B03" w:rsidRDefault="00CA7B03" w:rsidP="00CA7B03">
      <w:pPr>
        <w:pStyle w:val="Corpodetexto"/>
        <w:widowControl/>
        <w:spacing w:line="480" w:lineRule="atLeast"/>
        <w:jc w:val="both"/>
        <w:rPr>
          <w:rFonts w:ascii="Arial" w:hAnsi="Arial"/>
          <w:b/>
          <w:bCs/>
          <w:i/>
          <w:iCs/>
          <w:color w:val="000000"/>
        </w:rPr>
      </w:pPr>
    </w:p>
    <w:p w14:paraId="5CE10800"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14. DOTAÇÃO ORÇAMENTÁRIA</w:t>
      </w:r>
    </w:p>
    <w:p w14:paraId="3FFCDC24" w14:textId="77777777" w:rsidR="00CA7B03" w:rsidRDefault="00CA7B03" w:rsidP="00CA7B03">
      <w:pPr>
        <w:pStyle w:val="Corpodetexto"/>
        <w:widowControl/>
        <w:spacing w:line="480" w:lineRule="atLeast"/>
        <w:jc w:val="both"/>
      </w:pPr>
    </w:p>
    <w:p w14:paraId="62961962" w14:textId="77777777" w:rsidR="00CA7B03" w:rsidRDefault="00CA7B03" w:rsidP="00CA7B03">
      <w:pPr>
        <w:pStyle w:val="Corpodetexto"/>
        <w:widowControl/>
        <w:spacing w:line="480" w:lineRule="atLeast"/>
        <w:jc w:val="both"/>
      </w:pPr>
      <w:r>
        <w:rPr>
          <w:rFonts w:ascii="Arial" w:hAnsi="Arial"/>
          <w:iCs/>
          <w:color w:val="000000"/>
        </w:rPr>
        <w:t>As despesas decorrentes da aquisição deste objeto ocorrerão por conta dos recursos específicos consignados no Orçamento do Ministério Público do Maranhão.</w:t>
      </w:r>
    </w:p>
    <w:p w14:paraId="3358A94E" w14:textId="77777777" w:rsidR="00CA7B03" w:rsidRDefault="00CA7B03" w:rsidP="00CA7B03">
      <w:pPr>
        <w:pStyle w:val="Corpodetexto"/>
        <w:widowControl/>
        <w:spacing w:line="480" w:lineRule="atLeast"/>
        <w:jc w:val="both"/>
        <w:rPr>
          <w:rFonts w:ascii="Arial" w:hAnsi="Arial"/>
          <w:i/>
          <w:iCs/>
          <w:color w:val="000000"/>
        </w:rPr>
      </w:pPr>
    </w:p>
    <w:p w14:paraId="6B63F3F8" w14:textId="77777777" w:rsidR="00CA7B03" w:rsidRDefault="00CA7B03" w:rsidP="00CA7B03">
      <w:pPr>
        <w:pStyle w:val="Corpodetexto"/>
        <w:rPr>
          <w:rFonts w:ascii="Arial" w:hAnsi="Arial"/>
          <w:b/>
          <w:bCs/>
          <w:iCs/>
          <w:color w:val="000000"/>
        </w:rPr>
      </w:pPr>
      <w:r>
        <w:rPr>
          <w:rFonts w:ascii="Arial" w:hAnsi="Arial"/>
          <w:b/>
          <w:bCs/>
          <w:iCs/>
          <w:color w:val="000000"/>
        </w:rPr>
        <w:t>15. DA VIGÊNCIA</w:t>
      </w:r>
    </w:p>
    <w:p w14:paraId="74935ABD" w14:textId="77777777" w:rsidR="00CA7B03" w:rsidRDefault="00CA7B03" w:rsidP="00CA7B03">
      <w:pPr>
        <w:pStyle w:val="Corpodetexto"/>
        <w:widowControl/>
        <w:spacing w:line="480" w:lineRule="atLeast"/>
        <w:jc w:val="both"/>
      </w:pPr>
    </w:p>
    <w:p w14:paraId="540D095B" w14:textId="77777777" w:rsidR="00CA7B03" w:rsidRDefault="00CA7B03" w:rsidP="00CA7B03">
      <w:pPr>
        <w:pStyle w:val="Corpodetexto"/>
        <w:widowControl/>
        <w:spacing w:line="480" w:lineRule="atLeast"/>
        <w:jc w:val="both"/>
      </w:pPr>
      <w:r>
        <w:rPr>
          <w:rFonts w:ascii="Arial" w:hAnsi="Arial"/>
          <w:iCs/>
          <w:color w:val="000000"/>
        </w:rPr>
        <w:t>O prazo de vigência do Contrato será de 12 (doze) meses, a contar de sua assinatura, com eficácia após a publicação na Imprensa Oficial. O mesmo poderá ser prorrogado por até 60 (sessenta) meses.</w:t>
      </w:r>
    </w:p>
    <w:p w14:paraId="132CDC47" w14:textId="77777777" w:rsidR="00CA7B03" w:rsidRDefault="00CA7B03" w:rsidP="00CA7B03">
      <w:pPr>
        <w:pStyle w:val="Corpodetexto"/>
        <w:widowControl/>
        <w:spacing w:line="480" w:lineRule="atLeast"/>
        <w:jc w:val="both"/>
        <w:rPr>
          <w:rFonts w:ascii="Arial" w:hAnsi="Arial"/>
          <w:b/>
          <w:bCs/>
          <w:i/>
          <w:iCs/>
          <w:color w:val="000000"/>
        </w:rPr>
      </w:pPr>
    </w:p>
    <w:p w14:paraId="3B0B38B4" w14:textId="77777777" w:rsidR="00CA7B03" w:rsidRDefault="00CA7B03" w:rsidP="00CA7B03">
      <w:pPr>
        <w:pStyle w:val="Corpodetexto"/>
        <w:widowControl/>
        <w:spacing w:line="276" w:lineRule="auto"/>
        <w:jc w:val="both"/>
        <w:rPr>
          <w:rFonts w:ascii="Arial" w:hAnsi="Arial"/>
          <w:b/>
          <w:bCs/>
          <w:iCs/>
          <w:color w:val="000000"/>
        </w:rPr>
      </w:pPr>
      <w:r>
        <w:rPr>
          <w:rFonts w:ascii="Arial" w:hAnsi="Arial"/>
          <w:b/>
          <w:bCs/>
          <w:iCs/>
          <w:color w:val="000000"/>
        </w:rPr>
        <w:t>16. DO VALOR ESTIMADO</w:t>
      </w:r>
    </w:p>
    <w:p w14:paraId="388B31F9" w14:textId="77777777" w:rsidR="00CA7B03" w:rsidRDefault="00CA7B03" w:rsidP="00CA7B03">
      <w:pPr>
        <w:pStyle w:val="Corpodetexto"/>
        <w:widowControl/>
        <w:spacing w:line="276" w:lineRule="auto"/>
        <w:jc w:val="both"/>
      </w:pPr>
    </w:p>
    <w:p w14:paraId="4F08FC77" w14:textId="77777777" w:rsidR="00CA7B03" w:rsidRDefault="00CA7B03" w:rsidP="00CA7B03">
      <w:pPr>
        <w:pStyle w:val="Corpodetexto"/>
        <w:widowControl/>
        <w:spacing w:line="360" w:lineRule="auto"/>
        <w:jc w:val="both"/>
        <w:rPr>
          <w:rFonts w:ascii="Arial" w:hAnsi="Arial"/>
          <w:iCs/>
          <w:color w:val="000000"/>
        </w:rPr>
      </w:pPr>
      <w:r>
        <w:rPr>
          <w:rFonts w:ascii="Arial" w:hAnsi="Arial"/>
          <w:iCs/>
          <w:color w:val="000000"/>
        </w:rPr>
        <w:t xml:space="preserve">Após levantamento prévio dos preços praticados no mercado, foram estimados os valores mensal e anual máximos dos serviços, conforme quadro abaixo: </w:t>
      </w:r>
    </w:p>
    <w:p w14:paraId="26CA475C" w14:textId="77777777" w:rsidR="00CA7B03" w:rsidRDefault="00CA7B03" w:rsidP="00CA7B03">
      <w:pPr>
        <w:pStyle w:val="Corpodetexto"/>
        <w:widowControl/>
        <w:spacing w:line="276" w:lineRule="auto"/>
        <w:jc w:val="both"/>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4541"/>
        <w:gridCol w:w="559"/>
        <w:gridCol w:w="2100"/>
        <w:gridCol w:w="1871"/>
      </w:tblGrid>
      <w:tr w:rsidR="00CA7B03" w:rsidRPr="00CE77AF" w14:paraId="63B4B953" w14:textId="77777777" w:rsidTr="00017A5F">
        <w:tc>
          <w:tcPr>
            <w:tcW w:w="4541" w:type="dxa"/>
            <w:shd w:val="clear" w:color="auto" w:fill="auto"/>
          </w:tcPr>
          <w:p w14:paraId="39205E01" w14:textId="77777777" w:rsidR="00CA7B03" w:rsidRPr="00CE77AF" w:rsidRDefault="00CA7B03" w:rsidP="00615D52">
            <w:pPr>
              <w:pStyle w:val="Contedodatabela"/>
              <w:jc w:val="center"/>
              <w:rPr>
                <w:sz w:val="23"/>
                <w:szCs w:val="23"/>
              </w:rPr>
            </w:pPr>
            <w:r w:rsidRPr="00CE77AF">
              <w:rPr>
                <w:rFonts w:ascii="Arial" w:hAnsi="Arial"/>
                <w:b/>
                <w:bCs/>
                <w:iCs/>
                <w:color w:val="000000"/>
                <w:sz w:val="23"/>
                <w:szCs w:val="23"/>
              </w:rPr>
              <w:t>DISCRIMINAÇÃO</w:t>
            </w:r>
          </w:p>
        </w:tc>
        <w:tc>
          <w:tcPr>
            <w:tcW w:w="559" w:type="dxa"/>
            <w:shd w:val="clear" w:color="auto" w:fill="auto"/>
          </w:tcPr>
          <w:p w14:paraId="29C30E14" w14:textId="77777777" w:rsidR="00CA7B03" w:rsidRPr="00CE77AF" w:rsidRDefault="00CA7B03" w:rsidP="00615D52">
            <w:pPr>
              <w:pStyle w:val="Contedodatabela"/>
              <w:jc w:val="center"/>
              <w:rPr>
                <w:sz w:val="23"/>
                <w:szCs w:val="23"/>
              </w:rPr>
            </w:pPr>
            <w:r w:rsidRPr="00CE77AF">
              <w:rPr>
                <w:rFonts w:ascii="Arial" w:hAnsi="Arial"/>
                <w:b/>
                <w:bCs/>
                <w:iCs/>
                <w:color w:val="000000"/>
                <w:sz w:val="23"/>
                <w:szCs w:val="23"/>
              </w:rPr>
              <w:t>QT.</w:t>
            </w:r>
          </w:p>
        </w:tc>
        <w:tc>
          <w:tcPr>
            <w:tcW w:w="2100" w:type="dxa"/>
            <w:shd w:val="clear" w:color="auto" w:fill="auto"/>
          </w:tcPr>
          <w:p w14:paraId="3AFFD435" w14:textId="77777777" w:rsidR="00CA7B03" w:rsidRPr="00CE77AF" w:rsidRDefault="00CA7B03" w:rsidP="00615D52">
            <w:pPr>
              <w:pStyle w:val="Contedodatabela"/>
              <w:jc w:val="center"/>
              <w:rPr>
                <w:sz w:val="23"/>
                <w:szCs w:val="23"/>
              </w:rPr>
            </w:pPr>
            <w:r w:rsidRPr="00CE77AF">
              <w:rPr>
                <w:rFonts w:ascii="Arial" w:hAnsi="Arial"/>
                <w:b/>
                <w:bCs/>
                <w:iCs/>
                <w:color w:val="000000"/>
                <w:sz w:val="23"/>
                <w:szCs w:val="23"/>
              </w:rPr>
              <w:t>VALOR MENSAL</w:t>
            </w:r>
          </w:p>
        </w:tc>
        <w:tc>
          <w:tcPr>
            <w:tcW w:w="1871" w:type="dxa"/>
            <w:shd w:val="clear" w:color="auto" w:fill="auto"/>
          </w:tcPr>
          <w:p w14:paraId="037CBEEA" w14:textId="77777777" w:rsidR="00CA7B03" w:rsidRPr="00CE77AF" w:rsidRDefault="00CA7B03" w:rsidP="00615D52">
            <w:pPr>
              <w:pStyle w:val="Contedodatabela"/>
              <w:jc w:val="center"/>
              <w:rPr>
                <w:sz w:val="23"/>
                <w:szCs w:val="23"/>
              </w:rPr>
            </w:pPr>
            <w:r w:rsidRPr="00CE77AF">
              <w:rPr>
                <w:rFonts w:ascii="Arial" w:hAnsi="Arial"/>
                <w:b/>
                <w:bCs/>
                <w:iCs/>
                <w:color w:val="000000"/>
                <w:sz w:val="23"/>
                <w:szCs w:val="23"/>
              </w:rPr>
              <w:t>VALOR ANUAL</w:t>
            </w:r>
          </w:p>
        </w:tc>
      </w:tr>
      <w:tr w:rsidR="00CA7B03" w:rsidRPr="00CE77AF" w14:paraId="493F8019" w14:textId="77777777" w:rsidTr="00017A5F">
        <w:tc>
          <w:tcPr>
            <w:tcW w:w="4541" w:type="dxa"/>
            <w:shd w:val="clear" w:color="auto" w:fill="auto"/>
          </w:tcPr>
          <w:p w14:paraId="45A08B10" w14:textId="77777777" w:rsidR="00CA7B03" w:rsidRDefault="00CA7B03" w:rsidP="00615D52">
            <w:pPr>
              <w:pStyle w:val="Contedodatabela"/>
              <w:rPr>
                <w:rFonts w:ascii="Arial" w:hAnsi="Arial"/>
                <w:iCs/>
                <w:color w:val="000000"/>
                <w:sz w:val="23"/>
                <w:szCs w:val="23"/>
              </w:rPr>
            </w:pPr>
            <w:r w:rsidRPr="00CE77AF">
              <w:rPr>
                <w:rFonts w:ascii="Arial" w:hAnsi="Arial"/>
                <w:iCs/>
                <w:color w:val="000000"/>
                <w:sz w:val="23"/>
                <w:szCs w:val="23"/>
              </w:rPr>
              <w:t>Monitoramento, coleta, seleção, compilação em banco de dados, avaliação e disponibilização eletrônica de clipping de notícias das mídias: TV, rádio, jornais impressos, portais de notícias (incluindo blogs), com classificação das informações quanto ao teor (positivas, negativas ou neutras) sobre Ministério Público do Maranhão, todos e qualquer tipo de notícia sobre o MPMA, incluindo todos os seus órgãos, unidades e membros vinculados, quais sejam: MPMA, Colégio de Procuradores, Corregedoria do MPMA, Gaeco, ESMP, Promotorias de Justiça, Procuradores e Promotores de Justiça, servidores, nas cidades de São Luís, Imperatriz, Caxias, Bacabal,</w:t>
            </w:r>
            <w:r>
              <w:rPr>
                <w:rFonts w:ascii="Arial" w:hAnsi="Arial"/>
                <w:iCs/>
                <w:color w:val="000000"/>
                <w:sz w:val="23"/>
                <w:szCs w:val="23"/>
              </w:rPr>
              <w:t xml:space="preserve"> Balsas,</w:t>
            </w:r>
            <w:r w:rsidRPr="00CE77AF">
              <w:rPr>
                <w:rFonts w:ascii="Arial" w:hAnsi="Arial"/>
                <w:iCs/>
                <w:color w:val="000000"/>
                <w:sz w:val="23"/>
                <w:szCs w:val="23"/>
              </w:rPr>
              <w:t xml:space="preserve"> </w:t>
            </w:r>
            <w:r>
              <w:rPr>
                <w:rFonts w:ascii="Arial" w:hAnsi="Arial"/>
                <w:iCs/>
                <w:color w:val="000000"/>
                <w:sz w:val="23"/>
                <w:szCs w:val="23"/>
              </w:rPr>
              <w:t>Açailândia, Santa Inês</w:t>
            </w:r>
            <w:r w:rsidRPr="00CE77AF">
              <w:rPr>
                <w:rFonts w:ascii="Arial" w:hAnsi="Arial"/>
                <w:iCs/>
                <w:color w:val="000000"/>
                <w:sz w:val="23"/>
                <w:szCs w:val="23"/>
              </w:rPr>
              <w:t>,</w:t>
            </w:r>
            <w:r>
              <w:rPr>
                <w:rFonts w:ascii="Arial" w:hAnsi="Arial"/>
                <w:iCs/>
                <w:color w:val="000000"/>
                <w:sz w:val="23"/>
                <w:szCs w:val="23"/>
              </w:rPr>
              <w:t xml:space="preserve"> Pinheiro, Timon, Presidente Dutra, Chapadinha, Itapecuru, </w:t>
            </w:r>
            <w:r w:rsidRPr="00CE77AF">
              <w:rPr>
                <w:rFonts w:ascii="Arial" w:hAnsi="Arial"/>
                <w:iCs/>
                <w:color w:val="000000"/>
                <w:sz w:val="23"/>
                <w:szCs w:val="23"/>
              </w:rPr>
              <w:t xml:space="preserve"> além dos veículos nacionais descritos neste </w:t>
            </w:r>
            <w:r>
              <w:rPr>
                <w:rFonts w:ascii="Arial" w:hAnsi="Arial"/>
                <w:iCs/>
                <w:color w:val="000000"/>
                <w:sz w:val="23"/>
                <w:szCs w:val="23"/>
              </w:rPr>
              <w:t>Termo de Referência</w:t>
            </w:r>
            <w:r w:rsidR="0020427E">
              <w:rPr>
                <w:rFonts w:ascii="Arial" w:hAnsi="Arial"/>
                <w:iCs/>
                <w:color w:val="000000"/>
                <w:sz w:val="23"/>
                <w:szCs w:val="23"/>
              </w:rPr>
              <w:t xml:space="preserve"> e na proposta</w:t>
            </w:r>
          </w:p>
          <w:p w14:paraId="2FCEBFA5" w14:textId="77777777" w:rsidR="0020427E" w:rsidRDefault="0020427E" w:rsidP="00615D52">
            <w:pPr>
              <w:pStyle w:val="Contedodatabela"/>
              <w:rPr>
                <w:rFonts w:ascii="Arial" w:hAnsi="Arial"/>
                <w:iCs/>
                <w:color w:val="000000"/>
                <w:sz w:val="23"/>
                <w:szCs w:val="23"/>
              </w:rPr>
            </w:pPr>
            <w:r>
              <w:rPr>
                <w:rFonts w:ascii="Arial" w:hAnsi="Arial"/>
                <w:iCs/>
                <w:color w:val="000000"/>
                <w:sz w:val="23"/>
                <w:szCs w:val="23"/>
              </w:rPr>
              <w:t>+</w:t>
            </w:r>
          </w:p>
          <w:p w14:paraId="27368656" w14:textId="35AD0E5A" w:rsidR="0020427E" w:rsidRPr="00CE77AF" w:rsidRDefault="0020427E" w:rsidP="00615D52">
            <w:pPr>
              <w:pStyle w:val="Contedodatabela"/>
              <w:rPr>
                <w:sz w:val="23"/>
                <w:szCs w:val="23"/>
              </w:rPr>
            </w:pPr>
            <w:r w:rsidRPr="00CE77AF">
              <w:rPr>
                <w:rFonts w:ascii="Arial" w:hAnsi="Arial"/>
                <w:iCs/>
                <w:color w:val="000000"/>
                <w:sz w:val="23"/>
                <w:szCs w:val="23"/>
              </w:rPr>
              <w:t>Monitoramento redes sociais (</w:t>
            </w:r>
            <w:proofErr w:type="spellStart"/>
            <w:r w:rsidRPr="00CE77AF">
              <w:rPr>
                <w:rFonts w:ascii="Arial" w:hAnsi="Arial"/>
                <w:iCs/>
                <w:color w:val="000000"/>
                <w:sz w:val="23"/>
                <w:szCs w:val="23"/>
              </w:rPr>
              <w:t>Twitter</w:t>
            </w:r>
            <w:proofErr w:type="spellEnd"/>
            <w:r w:rsidRPr="00CE77AF">
              <w:rPr>
                <w:rFonts w:ascii="Arial" w:hAnsi="Arial"/>
                <w:iCs/>
                <w:color w:val="000000"/>
                <w:sz w:val="23"/>
                <w:szCs w:val="23"/>
              </w:rPr>
              <w:t xml:space="preserve">, </w:t>
            </w:r>
            <w:proofErr w:type="spellStart"/>
            <w:r w:rsidRPr="00CE77AF">
              <w:rPr>
                <w:rFonts w:ascii="Arial" w:hAnsi="Arial"/>
                <w:iCs/>
                <w:color w:val="000000"/>
                <w:sz w:val="23"/>
                <w:szCs w:val="23"/>
              </w:rPr>
              <w:t>Facebook</w:t>
            </w:r>
            <w:proofErr w:type="spellEnd"/>
            <w:r w:rsidRPr="00CE77AF">
              <w:rPr>
                <w:rFonts w:ascii="Arial" w:hAnsi="Arial"/>
                <w:iCs/>
                <w:color w:val="000000"/>
                <w:sz w:val="23"/>
                <w:szCs w:val="23"/>
              </w:rPr>
              <w:t>, Instagram</w:t>
            </w:r>
            <w:r>
              <w:rPr>
                <w:rFonts w:ascii="Arial" w:hAnsi="Arial"/>
                <w:iCs/>
                <w:color w:val="000000"/>
                <w:sz w:val="23"/>
                <w:szCs w:val="23"/>
              </w:rPr>
              <w:t xml:space="preserve">, </w:t>
            </w:r>
            <w:proofErr w:type="spellStart"/>
            <w:r>
              <w:rPr>
                <w:rFonts w:ascii="Arial" w:hAnsi="Arial"/>
                <w:iCs/>
                <w:color w:val="000000"/>
                <w:sz w:val="23"/>
                <w:szCs w:val="23"/>
              </w:rPr>
              <w:t>Tik</w:t>
            </w:r>
            <w:proofErr w:type="spellEnd"/>
            <w:r>
              <w:rPr>
                <w:rFonts w:ascii="Arial" w:hAnsi="Arial"/>
                <w:iCs/>
                <w:color w:val="000000"/>
                <w:sz w:val="23"/>
                <w:szCs w:val="23"/>
              </w:rPr>
              <w:t xml:space="preserve"> </w:t>
            </w:r>
            <w:proofErr w:type="spellStart"/>
            <w:r>
              <w:rPr>
                <w:rFonts w:ascii="Arial" w:hAnsi="Arial"/>
                <w:iCs/>
                <w:color w:val="000000"/>
                <w:sz w:val="23"/>
                <w:szCs w:val="23"/>
              </w:rPr>
              <w:t>Tok</w:t>
            </w:r>
            <w:proofErr w:type="spellEnd"/>
            <w:r w:rsidRPr="00CE77AF">
              <w:rPr>
                <w:rFonts w:ascii="Arial" w:hAnsi="Arial"/>
                <w:iCs/>
                <w:color w:val="000000"/>
                <w:sz w:val="23"/>
                <w:szCs w:val="23"/>
              </w:rPr>
              <w:t xml:space="preserve"> e </w:t>
            </w:r>
            <w:proofErr w:type="spellStart"/>
            <w:r w:rsidRPr="00CE77AF">
              <w:rPr>
                <w:rFonts w:ascii="Arial" w:hAnsi="Arial"/>
                <w:iCs/>
                <w:color w:val="000000"/>
                <w:sz w:val="23"/>
                <w:szCs w:val="23"/>
              </w:rPr>
              <w:t>YouTube</w:t>
            </w:r>
            <w:proofErr w:type="spellEnd"/>
            <w:r w:rsidRPr="00CE77AF">
              <w:rPr>
                <w:rFonts w:ascii="Arial" w:hAnsi="Arial"/>
                <w:iCs/>
                <w:color w:val="000000"/>
                <w:sz w:val="23"/>
                <w:szCs w:val="23"/>
              </w:rPr>
              <w:t>)</w:t>
            </w:r>
          </w:p>
        </w:tc>
        <w:tc>
          <w:tcPr>
            <w:tcW w:w="559" w:type="dxa"/>
            <w:shd w:val="clear" w:color="auto" w:fill="auto"/>
          </w:tcPr>
          <w:p w14:paraId="71CC5B45" w14:textId="77777777" w:rsidR="00CA7B03" w:rsidRPr="00CE77AF" w:rsidRDefault="00CA7B03" w:rsidP="00615D52">
            <w:pPr>
              <w:pStyle w:val="Contedodatabela"/>
              <w:jc w:val="center"/>
              <w:rPr>
                <w:sz w:val="23"/>
                <w:szCs w:val="23"/>
              </w:rPr>
            </w:pPr>
            <w:r w:rsidRPr="00CE77AF">
              <w:rPr>
                <w:rFonts w:ascii="Arial" w:hAnsi="Arial"/>
                <w:iCs/>
                <w:color w:val="000000"/>
                <w:sz w:val="23"/>
                <w:szCs w:val="23"/>
              </w:rPr>
              <w:t>12</w:t>
            </w:r>
          </w:p>
        </w:tc>
        <w:tc>
          <w:tcPr>
            <w:tcW w:w="2100" w:type="dxa"/>
            <w:shd w:val="clear" w:color="auto" w:fill="auto"/>
          </w:tcPr>
          <w:p w14:paraId="47D65197" w14:textId="7A49398F" w:rsidR="00CA7B03" w:rsidRPr="00632B84" w:rsidRDefault="00017A5F" w:rsidP="0020427E">
            <w:pPr>
              <w:pStyle w:val="Corpodetexto"/>
              <w:widowControl/>
              <w:spacing w:line="360" w:lineRule="auto"/>
              <w:jc w:val="center"/>
              <w:rPr>
                <w:rFonts w:ascii="Arial" w:hAnsi="Arial"/>
                <w:iCs/>
                <w:color w:val="000000"/>
              </w:rPr>
            </w:pPr>
            <w:r w:rsidRPr="00632B84">
              <w:rPr>
                <w:rFonts w:ascii="Arial" w:hAnsi="Arial"/>
                <w:iCs/>
                <w:color w:val="000000"/>
              </w:rPr>
              <w:t xml:space="preserve">R$ </w:t>
            </w:r>
            <w:r w:rsidR="0020427E">
              <w:rPr>
                <w:rFonts w:ascii="Arial" w:hAnsi="Arial"/>
                <w:iCs/>
                <w:color w:val="000000"/>
              </w:rPr>
              <w:t>14.205,00</w:t>
            </w:r>
          </w:p>
        </w:tc>
        <w:tc>
          <w:tcPr>
            <w:tcW w:w="1871" w:type="dxa"/>
            <w:shd w:val="clear" w:color="auto" w:fill="auto"/>
          </w:tcPr>
          <w:p w14:paraId="0404DA83" w14:textId="31B41246" w:rsidR="00CA7B03" w:rsidRPr="00632B84" w:rsidRDefault="00017A5F" w:rsidP="0020427E">
            <w:pPr>
              <w:pStyle w:val="Corpodetexto"/>
              <w:widowControl/>
              <w:spacing w:line="360" w:lineRule="auto"/>
              <w:jc w:val="center"/>
              <w:rPr>
                <w:rFonts w:ascii="Arial" w:hAnsi="Arial"/>
                <w:iCs/>
                <w:color w:val="000000"/>
              </w:rPr>
            </w:pPr>
            <w:r w:rsidRPr="00632B84">
              <w:rPr>
                <w:rFonts w:ascii="Arial" w:hAnsi="Arial"/>
                <w:iCs/>
                <w:color w:val="000000"/>
              </w:rPr>
              <w:t xml:space="preserve">R$ </w:t>
            </w:r>
            <w:r w:rsidR="0020427E">
              <w:rPr>
                <w:rFonts w:ascii="Arial" w:hAnsi="Arial"/>
                <w:iCs/>
                <w:color w:val="000000"/>
              </w:rPr>
              <w:t>170.460,00</w:t>
            </w:r>
          </w:p>
        </w:tc>
      </w:tr>
      <w:tr w:rsidR="00CA7B03" w:rsidRPr="00CE77AF" w14:paraId="73A2AEF3" w14:textId="77777777" w:rsidTr="00017A5F">
        <w:tc>
          <w:tcPr>
            <w:tcW w:w="9071" w:type="dxa"/>
            <w:gridSpan w:val="4"/>
            <w:shd w:val="clear" w:color="auto" w:fill="auto"/>
          </w:tcPr>
          <w:p w14:paraId="72103A8A" w14:textId="02694C64" w:rsidR="00CA7B03" w:rsidRPr="00CE77AF" w:rsidRDefault="00CA7B03" w:rsidP="0020427E">
            <w:pPr>
              <w:pStyle w:val="Contedodatabela"/>
              <w:rPr>
                <w:sz w:val="23"/>
                <w:szCs w:val="23"/>
              </w:rPr>
            </w:pPr>
            <w:r w:rsidRPr="00CE77AF">
              <w:rPr>
                <w:rFonts w:ascii="Arial" w:hAnsi="Arial"/>
                <w:b/>
                <w:bCs/>
                <w:iCs/>
                <w:color w:val="000000"/>
                <w:sz w:val="23"/>
                <w:szCs w:val="23"/>
              </w:rPr>
              <w:t xml:space="preserve">VALOR TOTAL DO SERVIÇO: R$ </w:t>
            </w:r>
            <w:r w:rsidR="0020427E">
              <w:rPr>
                <w:rFonts w:ascii="Arial" w:hAnsi="Arial"/>
                <w:b/>
                <w:bCs/>
                <w:iCs/>
                <w:color w:val="000000"/>
                <w:sz w:val="23"/>
                <w:szCs w:val="23"/>
              </w:rPr>
              <w:t>170.460,00</w:t>
            </w:r>
          </w:p>
        </w:tc>
      </w:tr>
    </w:tbl>
    <w:p w14:paraId="431E92FE" w14:textId="470541AC" w:rsidR="00CA7B03" w:rsidRDefault="00CA7B03" w:rsidP="00CA7B03">
      <w:pPr>
        <w:pStyle w:val="Corpodetexto"/>
        <w:widowControl/>
        <w:spacing w:line="480" w:lineRule="atLeast"/>
        <w:jc w:val="both"/>
        <w:rPr>
          <w:sz w:val="23"/>
          <w:szCs w:val="23"/>
        </w:rPr>
      </w:pPr>
      <w:r w:rsidRPr="00CE77AF">
        <w:rPr>
          <w:rFonts w:ascii="Arial" w:hAnsi="Arial"/>
          <w:b/>
          <w:bCs/>
          <w:iCs/>
          <w:color w:val="000000"/>
          <w:sz w:val="23"/>
          <w:szCs w:val="23"/>
        </w:rPr>
        <w:t xml:space="preserve">VALOR GLOBAL ESTIMADO: R$ </w:t>
      </w:r>
      <w:r w:rsidR="0020427E">
        <w:rPr>
          <w:rFonts w:ascii="Arial" w:hAnsi="Arial"/>
          <w:b/>
          <w:bCs/>
          <w:iCs/>
          <w:color w:val="000000"/>
          <w:sz w:val="23"/>
          <w:szCs w:val="23"/>
        </w:rPr>
        <w:t>170.460,00 (Cento e setenta</w:t>
      </w:r>
      <w:r w:rsidR="00632B84">
        <w:rPr>
          <w:rFonts w:ascii="Arial" w:hAnsi="Arial"/>
          <w:b/>
          <w:bCs/>
          <w:iCs/>
          <w:color w:val="000000"/>
          <w:sz w:val="23"/>
          <w:szCs w:val="23"/>
        </w:rPr>
        <w:t xml:space="preserve">, </w:t>
      </w:r>
      <w:r w:rsidR="0020427E">
        <w:rPr>
          <w:rFonts w:ascii="Arial" w:hAnsi="Arial"/>
          <w:b/>
          <w:bCs/>
          <w:iCs/>
          <w:color w:val="000000"/>
          <w:sz w:val="23"/>
          <w:szCs w:val="23"/>
        </w:rPr>
        <w:t>quatrocentos e sessenta</w:t>
      </w:r>
      <w:r w:rsidR="00632B84">
        <w:rPr>
          <w:rFonts w:ascii="Arial" w:hAnsi="Arial"/>
          <w:b/>
          <w:bCs/>
          <w:iCs/>
          <w:color w:val="000000"/>
          <w:sz w:val="23"/>
          <w:szCs w:val="23"/>
        </w:rPr>
        <w:t xml:space="preserve"> reais).</w:t>
      </w:r>
    </w:p>
    <w:p w14:paraId="06F9F7B6" w14:textId="77777777" w:rsidR="00CA7B03" w:rsidRDefault="00CA7B03" w:rsidP="00CA7B03">
      <w:pPr>
        <w:pStyle w:val="Corpodetexto"/>
        <w:widowControl/>
        <w:spacing w:line="480" w:lineRule="atLeast"/>
        <w:jc w:val="both"/>
        <w:rPr>
          <w:sz w:val="23"/>
          <w:szCs w:val="23"/>
        </w:rPr>
      </w:pPr>
    </w:p>
    <w:p w14:paraId="3EA0C800" w14:textId="77777777" w:rsidR="00CA7B03" w:rsidRDefault="00CA7B03" w:rsidP="00CA7B03">
      <w:pPr>
        <w:pStyle w:val="Corpodetexto"/>
        <w:widowControl/>
        <w:spacing w:line="480" w:lineRule="atLeast"/>
        <w:jc w:val="both"/>
        <w:rPr>
          <w:rFonts w:ascii="Arial" w:hAnsi="Arial"/>
          <w:b/>
          <w:bCs/>
          <w:iCs/>
          <w:color w:val="000000"/>
        </w:rPr>
      </w:pPr>
      <w:r>
        <w:rPr>
          <w:rFonts w:ascii="Arial" w:hAnsi="Arial"/>
          <w:b/>
          <w:bCs/>
          <w:iCs/>
          <w:color w:val="000000"/>
        </w:rPr>
        <w:t>17. FORO</w:t>
      </w:r>
    </w:p>
    <w:p w14:paraId="39257B65" w14:textId="77777777" w:rsidR="00CA7B03" w:rsidRDefault="00CA7B03" w:rsidP="00CA7B03">
      <w:pPr>
        <w:pStyle w:val="Corpodetexto"/>
        <w:widowControl/>
        <w:spacing w:line="480" w:lineRule="atLeast"/>
        <w:jc w:val="both"/>
      </w:pPr>
    </w:p>
    <w:p w14:paraId="6DFBB1E6" w14:textId="77777777" w:rsidR="00CA7B03" w:rsidRDefault="00CA7B03" w:rsidP="00CA7B03">
      <w:pPr>
        <w:pStyle w:val="Corpodetexto"/>
        <w:widowControl/>
        <w:spacing w:line="480" w:lineRule="atLeast"/>
        <w:jc w:val="both"/>
      </w:pPr>
      <w:r>
        <w:rPr>
          <w:rFonts w:ascii="Arial" w:hAnsi="Arial"/>
          <w:iCs/>
          <w:color w:val="000000"/>
        </w:rPr>
        <w:t>Fica eleito o foro da Comarca de São Luís para dirimir dúvidas e/ou questões jurídicas relativas ou resultantes da contratação objeto do presente Termo de Referência.</w:t>
      </w:r>
    </w:p>
    <w:p w14:paraId="6BE4A715" w14:textId="77777777" w:rsidR="00CA7B03" w:rsidRDefault="00CA7B03" w:rsidP="00CA7B03">
      <w:pPr>
        <w:pStyle w:val="Corpodetexto"/>
        <w:widowControl/>
        <w:spacing w:line="480" w:lineRule="atLeast"/>
        <w:jc w:val="both"/>
        <w:rPr>
          <w:rFonts w:ascii="Arial" w:hAnsi="Arial"/>
          <w:i/>
          <w:iCs/>
          <w:color w:val="000000"/>
        </w:rPr>
      </w:pPr>
    </w:p>
    <w:p w14:paraId="3DEACB70" w14:textId="77777777" w:rsidR="00CA7B03" w:rsidRDefault="00CA7B03" w:rsidP="00CA7B03">
      <w:pPr>
        <w:pStyle w:val="Corpodetexto"/>
        <w:widowControl/>
        <w:spacing w:line="480" w:lineRule="atLeast"/>
        <w:jc w:val="both"/>
        <w:rPr>
          <w:rFonts w:ascii="Arial" w:hAnsi="Arial"/>
          <w:i/>
          <w:iCs/>
          <w:color w:val="000000"/>
        </w:rPr>
      </w:pPr>
    </w:p>
    <w:p w14:paraId="738B566F" w14:textId="3CCC345B" w:rsidR="00CA7B03" w:rsidRDefault="00CA7B03" w:rsidP="00CA7B03">
      <w:pPr>
        <w:pStyle w:val="Corpodetexto"/>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São Luís, 0</w:t>
      </w:r>
      <w:r w:rsidR="00632B84">
        <w:rPr>
          <w:rFonts w:ascii="Arial" w:hAnsi="Arial"/>
          <w:color w:val="000000"/>
        </w:rPr>
        <w:t>9</w:t>
      </w:r>
      <w:r>
        <w:rPr>
          <w:rFonts w:ascii="Arial" w:hAnsi="Arial"/>
          <w:color w:val="000000"/>
        </w:rPr>
        <w:t xml:space="preserve"> de setembro de 2022.</w:t>
      </w:r>
    </w:p>
    <w:p w14:paraId="437FDCDB" w14:textId="77777777" w:rsidR="00CA7B03" w:rsidRDefault="00CA7B03" w:rsidP="00CA7B03"/>
    <w:p w14:paraId="1B489334" w14:textId="77777777" w:rsidR="00CA7B03" w:rsidRDefault="00CA7B03" w:rsidP="00CA7B03">
      <w:pPr>
        <w:pStyle w:val="Corpodetexto"/>
        <w:rPr>
          <w:rFonts w:ascii="Times New Roman"/>
          <w:sz w:val="20"/>
        </w:rPr>
      </w:pPr>
    </w:p>
    <w:sectPr w:rsidR="00CA7B03">
      <w:headerReference w:type="default" r:id="rId7"/>
      <w:footerReference w:type="default" r:id="rId8"/>
      <w:pgSz w:w="11910" w:h="16840"/>
      <w:pgMar w:top="3280" w:right="1020" w:bottom="1420" w:left="1020" w:header="1188" w:footer="1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85B52" w14:textId="77777777" w:rsidR="007735DE" w:rsidRDefault="007735DE">
      <w:r>
        <w:separator/>
      </w:r>
    </w:p>
  </w:endnote>
  <w:endnote w:type="continuationSeparator" w:id="0">
    <w:p w14:paraId="2FC5ED7E" w14:textId="77777777" w:rsidR="007735DE" w:rsidRDefault="0077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7F479" w14:textId="77777777" w:rsidR="001F232B" w:rsidRDefault="00CA7B03">
    <w:pPr>
      <w:pStyle w:val="Corpodetexto"/>
      <w:spacing w:line="14" w:lineRule="auto"/>
      <w:rPr>
        <w:sz w:val="20"/>
      </w:rPr>
    </w:pPr>
    <w:r>
      <w:rPr>
        <w:noProof/>
        <w:lang w:val="pt-BR" w:eastAsia="pt-BR"/>
      </w:rPr>
      <mc:AlternateContent>
        <mc:Choice Requires="wps">
          <w:drawing>
            <wp:anchor distT="0" distB="0" distL="114300" distR="114300" simplePos="0" relativeHeight="251661312" behindDoc="1" locked="0" layoutInCell="1" allowOverlap="1" wp14:anchorId="1F12FCCF" wp14:editId="36795E60">
              <wp:simplePos x="0" y="0"/>
              <wp:positionH relativeFrom="page">
                <wp:posOffset>1441450</wp:posOffset>
              </wp:positionH>
              <wp:positionV relativeFrom="page">
                <wp:posOffset>9772650</wp:posOffset>
              </wp:positionV>
              <wp:extent cx="4679315" cy="45656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31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78A80" w14:textId="77777777" w:rsidR="001F232B" w:rsidRDefault="00CA7B03">
                          <w:pPr>
                            <w:spacing w:before="10"/>
                            <w:ind w:left="11" w:right="11"/>
                            <w:jc w:val="center"/>
                            <w:rPr>
                              <w:rFonts w:ascii="Times New Roman" w:hAnsi="Times New Roman"/>
                              <w:sz w:val="20"/>
                            </w:rPr>
                          </w:pPr>
                          <w:r>
                            <w:rPr>
                              <w:rFonts w:ascii="Times New Roman" w:hAnsi="Times New Roman"/>
                              <w:sz w:val="20"/>
                              <w:u w:val="single"/>
                            </w:rPr>
                            <w:t>"2022:</w:t>
                          </w:r>
                          <w:r>
                            <w:rPr>
                              <w:rFonts w:ascii="Times New Roman" w:hAnsi="Times New Roman"/>
                              <w:spacing w:val="-4"/>
                              <w:sz w:val="20"/>
                              <w:u w:val="single"/>
                            </w:rPr>
                            <w:t xml:space="preserve"> </w:t>
                          </w:r>
                          <w:r>
                            <w:rPr>
                              <w:rFonts w:ascii="Times New Roman" w:hAnsi="Times New Roman"/>
                              <w:sz w:val="20"/>
                              <w:u w:val="single"/>
                            </w:rPr>
                            <w:t>O</w:t>
                          </w:r>
                          <w:r>
                            <w:rPr>
                              <w:rFonts w:ascii="Times New Roman" w:hAnsi="Times New Roman"/>
                              <w:spacing w:val="-2"/>
                              <w:sz w:val="20"/>
                              <w:u w:val="single"/>
                            </w:rPr>
                            <w:t xml:space="preserve"> </w:t>
                          </w:r>
                          <w:r>
                            <w:rPr>
                              <w:rFonts w:ascii="Times New Roman" w:hAnsi="Times New Roman"/>
                              <w:sz w:val="20"/>
                              <w:u w:val="single"/>
                            </w:rPr>
                            <w:t>Ministério</w:t>
                          </w:r>
                          <w:r>
                            <w:rPr>
                              <w:rFonts w:ascii="Times New Roman" w:hAnsi="Times New Roman"/>
                              <w:spacing w:val="-1"/>
                              <w:sz w:val="20"/>
                              <w:u w:val="single"/>
                            </w:rPr>
                            <w:t xml:space="preserve"> </w:t>
                          </w:r>
                          <w:r>
                            <w:rPr>
                              <w:rFonts w:ascii="Times New Roman" w:hAnsi="Times New Roman"/>
                              <w:sz w:val="20"/>
                              <w:u w:val="single"/>
                            </w:rPr>
                            <w:t>Público</w:t>
                          </w:r>
                          <w:r>
                            <w:rPr>
                              <w:rFonts w:ascii="Times New Roman" w:hAnsi="Times New Roman"/>
                              <w:spacing w:val="-1"/>
                              <w:sz w:val="20"/>
                              <w:u w:val="single"/>
                            </w:rPr>
                            <w:t xml:space="preserve"> </w:t>
                          </w:r>
                          <w:r>
                            <w:rPr>
                              <w:rFonts w:ascii="Times New Roman" w:hAnsi="Times New Roman"/>
                              <w:sz w:val="20"/>
                              <w:u w:val="single"/>
                            </w:rPr>
                            <w:t>do</w:t>
                          </w:r>
                          <w:r>
                            <w:rPr>
                              <w:rFonts w:ascii="Times New Roman" w:hAnsi="Times New Roman"/>
                              <w:spacing w:val="-1"/>
                              <w:sz w:val="20"/>
                              <w:u w:val="single"/>
                            </w:rPr>
                            <w:t xml:space="preserve"> </w:t>
                          </w:r>
                          <w:r>
                            <w:rPr>
                              <w:rFonts w:ascii="Times New Roman" w:hAnsi="Times New Roman"/>
                              <w:sz w:val="20"/>
                              <w:u w:val="single"/>
                            </w:rPr>
                            <w:t>Maranhão</w:t>
                          </w:r>
                          <w:r>
                            <w:rPr>
                              <w:rFonts w:ascii="Times New Roman" w:hAnsi="Times New Roman"/>
                              <w:spacing w:val="2"/>
                              <w:sz w:val="20"/>
                              <w:u w:val="single"/>
                            </w:rPr>
                            <w:t xml:space="preserve"> </w:t>
                          </w:r>
                          <w:r>
                            <w:rPr>
                              <w:rFonts w:ascii="Times New Roman" w:hAnsi="Times New Roman"/>
                              <w:sz w:val="20"/>
                              <w:u w:val="single"/>
                            </w:rPr>
                            <w:t>contra</w:t>
                          </w:r>
                          <w:r>
                            <w:rPr>
                              <w:rFonts w:ascii="Times New Roman" w:hAnsi="Times New Roman"/>
                              <w:spacing w:val="-2"/>
                              <w:sz w:val="20"/>
                              <w:u w:val="single"/>
                            </w:rPr>
                            <w:t xml:space="preserve"> </w:t>
                          </w:r>
                          <w:r>
                            <w:rPr>
                              <w:rFonts w:ascii="Times New Roman" w:hAnsi="Times New Roman"/>
                              <w:sz w:val="20"/>
                              <w:u w:val="single"/>
                            </w:rPr>
                            <w:t>toda</w:t>
                          </w:r>
                          <w:r>
                            <w:rPr>
                              <w:rFonts w:ascii="Times New Roman" w:hAnsi="Times New Roman"/>
                              <w:spacing w:val="-2"/>
                              <w:sz w:val="20"/>
                              <w:u w:val="single"/>
                            </w:rPr>
                            <w:t xml:space="preserve"> </w:t>
                          </w:r>
                          <w:r>
                            <w:rPr>
                              <w:rFonts w:ascii="Times New Roman" w:hAnsi="Times New Roman"/>
                              <w:sz w:val="20"/>
                              <w:u w:val="single"/>
                            </w:rPr>
                            <w:t>forma de</w:t>
                          </w:r>
                          <w:r>
                            <w:rPr>
                              <w:rFonts w:ascii="Times New Roman" w:hAnsi="Times New Roman"/>
                              <w:spacing w:val="-2"/>
                              <w:sz w:val="20"/>
                              <w:u w:val="single"/>
                            </w:rPr>
                            <w:t xml:space="preserve"> </w:t>
                          </w:r>
                          <w:r>
                            <w:rPr>
                              <w:rFonts w:ascii="Times New Roman" w:hAnsi="Times New Roman"/>
                              <w:sz w:val="20"/>
                              <w:u w:val="single"/>
                            </w:rPr>
                            <w:t>discriminação</w:t>
                          </w:r>
                          <w:r>
                            <w:rPr>
                              <w:rFonts w:ascii="Times New Roman" w:hAnsi="Times New Roman"/>
                              <w:spacing w:val="-2"/>
                              <w:sz w:val="20"/>
                              <w:u w:val="single"/>
                            </w:rPr>
                            <w:t xml:space="preserve"> </w:t>
                          </w:r>
                          <w:r>
                            <w:rPr>
                              <w:rFonts w:ascii="Times New Roman" w:hAnsi="Times New Roman"/>
                              <w:sz w:val="20"/>
                              <w:u w:val="single"/>
                            </w:rPr>
                            <w:t>e</w:t>
                          </w:r>
                          <w:r>
                            <w:rPr>
                              <w:rFonts w:ascii="Times New Roman" w:hAnsi="Times New Roman"/>
                              <w:spacing w:val="-2"/>
                              <w:sz w:val="20"/>
                              <w:u w:val="single"/>
                            </w:rPr>
                            <w:t xml:space="preserve"> </w:t>
                          </w:r>
                          <w:r>
                            <w:rPr>
                              <w:rFonts w:ascii="Times New Roman" w:hAnsi="Times New Roman"/>
                              <w:sz w:val="20"/>
                              <w:u w:val="single"/>
                            </w:rPr>
                            <w:t>violência".</w:t>
                          </w:r>
                        </w:p>
                        <w:p w14:paraId="75A94589" w14:textId="77777777" w:rsidR="001F232B" w:rsidRDefault="00CA7B03">
                          <w:pPr>
                            <w:spacing w:before="1"/>
                            <w:ind w:left="430" w:right="433"/>
                            <w:jc w:val="center"/>
                            <w:rPr>
                              <w:rFonts w:ascii="Times New Roman" w:hAnsi="Times New Roman"/>
                              <w:sz w:val="20"/>
                            </w:rPr>
                          </w:pPr>
                          <w:r>
                            <w:rPr>
                              <w:rFonts w:ascii="Times New Roman" w:hAnsi="Times New Roman"/>
                              <w:sz w:val="20"/>
                            </w:rPr>
                            <w:t>Av.</w:t>
                          </w:r>
                          <w:r>
                            <w:rPr>
                              <w:rFonts w:ascii="Times New Roman" w:hAnsi="Times New Roman"/>
                              <w:spacing w:val="-4"/>
                              <w:sz w:val="20"/>
                            </w:rPr>
                            <w:t xml:space="preserve"> </w:t>
                          </w:r>
                          <w:r>
                            <w:rPr>
                              <w:rFonts w:ascii="Times New Roman" w:hAnsi="Times New Roman"/>
                              <w:sz w:val="20"/>
                            </w:rPr>
                            <w:t>Prof.</w:t>
                          </w:r>
                          <w:r>
                            <w:rPr>
                              <w:rFonts w:ascii="Times New Roman" w:hAnsi="Times New Roman"/>
                              <w:spacing w:val="-4"/>
                              <w:sz w:val="20"/>
                            </w:rPr>
                            <w:t xml:space="preserve"> </w:t>
                          </w:r>
                          <w:r>
                            <w:rPr>
                              <w:rFonts w:ascii="Times New Roman" w:hAnsi="Times New Roman"/>
                              <w:sz w:val="20"/>
                            </w:rPr>
                            <w:t>Carlos</w:t>
                          </w:r>
                          <w:r>
                            <w:rPr>
                              <w:rFonts w:ascii="Times New Roman" w:hAnsi="Times New Roman"/>
                              <w:spacing w:val="-5"/>
                              <w:sz w:val="20"/>
                            </w:rPr>
                            <w:t xml:space="preserve"> </w:t>
                          </w:r>
                          <w:r>
                            <w:rPr>
                              <w:rFonts w:ascii="Times New Roman" w:hAnsi="Times New Roman"/>
                              <w:sz w:val="20"/>
                            </w:rPr>
                            <w:t>Cunha,</w:t>
                          </w:r>
                          <w:r>
                            <w:rPr>
                              <w:rFonts w:ascii="Times New Roman" w:hAnsi="Times New Roman"/>
                              <w:spacing w:val="-3"/>
                              <w:sz w:val="20"/>
                            </w:rPr>
                            <w:t xml:space="preserve"> </w:t>
                          </w:r>
                          <w:r>
                            <w:rPr>
                              <w:rFonts w:ascii="Times New Roman" w:hAnsi="Times New Roman"/>
                              <w:sz w:val="20"/>
                            </w:rPr>
                            <w:t>nº</w:t>
                          </w:r>
                          <w:r>
                            <w:rPr>
                              <w:rFonts w:ascii="Times New Roman" w:hAnsi="Times New Roman"/>
                              <w:spacing w:val="-2"/>
                              <w:sz w:val="20"/>
                            </w:rPr>
                            <w:t xml:space="preserve"> </w:t>
                          </w:r>
                          <w:r>
                            <w:rPr>
                              <w:rFonts w:ascii="Times New Roman" w:hAnsi="Times New Roman"/>
                              <w:sz w:val="20"/>
                            </w:rPr>
                            <w:t>3261,</w:t>
                          </w:r>
                          <w:r>
                            <w:rPr>
                              <w:rFonts w:ascii="Times New Roman" w:hAnsi="Times New Roman"/>
                              <w:spacing w:val="-4"/>
                              <w:sz w:val="20"/>
                            </w:rPr>
                            <w:t xml:space="preserve"> </w:t>
                          </w:r>
                          <w:r>
                            <w:rPr>
                              <w:rFonts w:ascii="Times New Roman" w:hAnsi="Times New Roman"/>
                              <w:sz w:val="20"/>
                            </w:rPr>
                            <w:t>Calhau</w:t>
                          </w:r>
                          <w:r>
                            <w:rPr>
                              <w:rFonts w:ascii="Times New Roman" w:hAnsi="Times New Roman"/>
                              <w:spacing w:val="-4"/>
                              <w:sz w:val="20"/>
                            </w:rPr>
                            <w:t xml:space="preserve"> </w:t>
                          </w: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t>CEP:</w:t>
                          </w:r>
                          <w:r>
                            <w:rPr>
                              <w:rFonts w:ascii="Times New Roman" w:hAnsi="Times New Roman"/>
                              <w:spacing w:val="-5"/>
                              <w:sz w:val="20"/>
                            </w:rPr>
                            <w:t xml:space="preserve"> </w:t>
                          </w:r>
                          <w:r>
                            <w:rPr>
                              <w:rFonts w:ascii="Times New Roman" w:hAnsi="Times New Roman"/>
                              <w:sz w:val="20"/>
                            </w:rPr>
                            <w:t>65076-820.</w:t>
                          </w:r>
                          <w:r>
                            <w:rPr>
                              <w:rFonts w:ascii="Times New Roman" w:hAnsi="Times New Roman"/>
                              <w:spacing w:val="-6"/>
                              <w:sz w:val="20"/>
                            </w:rPr>
                            <w:t xml:space="preserve"> </w:t>
                          </w:r>
                          <w:r>
                            <w:rPr>
                              <w:rFonts w:ascii="Times New Roman" w:hAnsi="Times New Roman"/>
                              <w:sz w:val="20"/>
                            </w:rPr>
                            <w:t>São</w:t>
                          </w:r>
                          <w:r>
                            <w:rPr>
                              <w:rFonts w:ascii="Times New Roman" w:hAnsi="Times New Roman"/>
                              <w:spacing w:val="-3"/>
                              <w:sz w:val="20"/>
                            </w:rPr>
                            <w:t xml:space="preserve"> </w:t>
                          </w:r>
                          <w:r>
                            <w:rPr>
                              <w:rFonts w:ascii="Times New Roman" w:hAnsi="Times New Roman"/>
                              <w:sz w:val="20"/>
                            </w:rPr>
                            <w:t>Luis</w:t>
                          </w:r>
                          <w:r>
                            <w:rPr>
                              <w:rFonts w:ascii="Times New Roman" w:hAnsi="Times New Roman"/>
                              <w:spacing w:val="-1"/>
                              <w:sz w:val="20"/>
                            </w:rPr>
                            <w:t xml:space="preserve"> </w:t>
                          </w:r>
                          <w:r>
                            <w:rPr>
                              <w:rFonts w:ascii="Times New Roman" w:hAnsi="Times New Roman"/>
                              <w:sz w:val="20"/>
                            </w:rPr>
                            <w:t>-</w:t>
                          </w:r>
                          <w:r>
                            <w:rPr>
                              <w:rFonts w:ascii="Times New Roman" w:hAnsi="Times New Roman"/>
                              <w:spacing w:val="-5"/>
                              <w:sz w:val="20"/>
                            </w:rPr>
                            <w:t xml:space="preserve"> </w:t>
                          </w:r>
                          <w:r>
                            <w:rPr>
                              <w:rFonts w:ascii="Times New Roman" w:hAnsi="Times New Roman"/>
                              <w:sz w:val="20"/>
                            </w:rPr>
                            <w:t>Maranhão</w:t>
                          </w:r>
                          <w:r>
                            <w:rPr>
                              <w:rFonts w:ascii="Times New Roman" w:hAnsi="Times New Roman"/>
                              <w:spacing w:val="-47"/>
                              <w:sz w:val="20"/>
                            </w:rPr>
                            <w:t xml:space="preserve"> </w:t>
                          </w:r>
                          <w:r>
                            <w:rPr>
                              <w:rFonts w:ascii="Times New Roman" w:hAnsi="Times New Roman"/>
                              <w:sz w:val="20"/>
                            </w:rPr>
                            <w:t>Telefones:</w:t>
                          </w:r>
                          <w:r>
                            <w:rPr>
                              <w:rFonts w:ascii="Times New Roman" w:hAnsi="Times New Roman"/>
                              <w:spacing w:val="-2"/>
                              <w:sz w:val="20"/>
                            </w:rPr>
                            <w:t xml:space="preserve"> </w:t>
                          </w:r>
                          <w:r>
                            <w:rPr>
                              <w:rFonts w:ascii="Times New Roman" w:hAnsi="Times New Roman"/>
                              <w:sz w:val="20"/>
                            </w:rPr>
                            <w:t>(98) 3219-1737/1653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2FCCF" id="_x0000_t202" coordsize="21600,21600" o:spt="202" path="m,l,21600r21600,l21600,xe">
              <v:stroke joinstyle="miter"/>
              <v:path gradientshapeok="t" o:connecttype="rect"/>
            </v:shapetype>
            <v:shape id="Caixa de Texto 2" o:spid="_x0000_s1027" type="#_x0000_t202" style="position:absolute;margin-left:113.5pt;margin-top:769.5pt;width:368.45pt;height:35.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NntAIAALYFAAAOAAAAZHJzL2Uyb0RvYy54bWysVG1vmzAQ/j5p/8Hyd8pLCQmopGohTJO6&#10;F6ndD3DABGtgM9sJdNP++84mpGmrSdM2kNBhn5+75+7xXV2PXYsOVComeIr9Cw8jyktRMb5L8ZeH&#10;wllhpDThFWkFpyl+pApfr9++uRr6hAaiEW1FJQIQrpKhT3GjdZ+4riob2hF1IXrKYbMWsiMafuXO&#10;rSQZAL1r3cDzIncQsuqlKKlSsJpPm3ht8eualvpTXSuqUZtiyE3br7Tfrfm66yuS7CTpG1Ye0yB/&#10;kUVHGIegJ6icaIL2kr2C6lgphRK1vihF54q6ZiW1HICN771gc9+QnlouUBzVn8qk/h9s+fHwWSJW&#10;pTjAiJMOWpQRNhJUUfRARy1QYGo09CoB1/senPV4K0boteWr+jtRflWIi6whfEdvpBRDQ0kFOfrm&#10;pHt2dMJRBmQ7fBAVBCN7LSzQWMvOFBBKggAdevV46g/kgUpYDKNlfOkvMCphL1xE8NoQJJlP91Lp&#10;d1R0yBgpltB/i04Od0qbbEgyu5hgXBSsba0GWv5sARynFYgNR82eycK29EfsxZvVZhU6YRBtnNDL&#10;c+emyEInKvzlIr/Msyz3f5q4fpg0rKooN2Fmefnhn7XvKPRJGCeBKdGyysCZlJTcbbNWogMBeRf2&#10;ORbkzM19noYtAnB5QckPQu82iJ0iWi2dsAgXTrz0Vo7nx7dx5IVxmBfPKd0xTv+dEhpSHC+CxSSm&#10;33Lz7POaG0k6pmGAtKxL8erkRBIjwQ2vbGs1Ye1kn5XCpP9UCmj33GgrWKPRSa163I72flg1GzFv&#10;RfUICpYCBAYyheEHRiPkd4wGGCQpVt/2RFKM2vccboGZOrMhZ2M7G4SXcDTFGqPJzPQ0nfa9ZLsG&#10;kKd7xsUN3JSaWRE/ZXG8XzAcLJfjIDPT5/zfej2N2/UvAAAA//8DAFBLAwQUAAYACAAAACEAIU4O&#10;LeIAAAANAQAADwAAAGRycy9kb3ducmV2LnhtbEyPwU7DMBBE70j8g7WVuFG7qQg4jVNVCE5IiDQc&#10;ODqxm0SN1yF22/D3LCd6290Zzb7Jt7Mb2NlOofeoYLUUwCw23vTYKvisXu+fgIWo0ejBo1XwYwNs&#10;i9ubXGfGX7C0531sGYVgyLSCLsYx4zw0nXU6LP1okbSDn5yOtE4tN5O+ULgbeCJEyp3ukT50erTP&#10;nW2O+5NTsPvC8qX/fq8/ykPZV5UU+JYelbpbzLsNsGjn+G+GP3xCh4KYan9CE9igIEkeqUsk4WEt&#10;aSKLTNcSWE2ndCUk8CLn1y2KXwAAAP//AwBQSwECLQAUAAYACAAAACEAtoM4kv4AAADhAQAAEwAA&#10;AAAAAAAAAAAAAAAAAAAAW0NvbnRlbnRfVHlwZXNdLnhtbFBLAQItABQABgAIAAAAIQA4/SH/1gAA&#10;AJQBAAALAAAAAAAAAAAAAAAAAC8BAABfcmVscy8ucmVsc1BLAQItABQABgAIAAAAIQBBiENntAIA&#10;ALYFAAAOAAAAAAAAAAAAAAAAAC4CAABkcnMvZTJvRG9jLnhtbFBLAQItABQABgAIAAAAIQAhTg4t&#10;4gAAAA0BAAAPAAAAAAAAAAAAAAAAAA4FAABkcnMvZG93bnJldi54bWxQSwUGAAAAAAQABADzAAAA&#10;HQYAAAAA&#10;" filled="f" stroked="f">
              <v:textbox inset="0,0,0,0">
                <w:txbxContent>
                  <w:p w14:paraId="69978A80" w14:textId="77777777" w:rsidR="001F232B" w:rsidRDefault="00CA7B03">
                    <w:pPr>
                      <w:spacing w:before="10"/>
                      <w:ind w:left="11" w:right="11"/>
                      <w:jc w:val="center"/>
                      <w:rPr>
                        <w:rFonts w:ascii="Times New Roman" w:hAnsi="Times New Roman"/>
                        <w:sz w:val="20"/>
                      </w:rPr>
                    </w:pPr>
                    <w:r>
                      <w:rPr>
                        <w:rFonts w:ascii="Times New Roman" w:hAnsi="Times New Roman"/>
                        <w:sz w:val="20"/>
                        <w:u w:val="single"/>
                      </w:rPr>
                      <w:t>"2022:</w:t>
                    </w:r>
                    <w:r>
                      <w:rPr>
                        <w:rFonts w:ascii="Times New Roman" w:hAnsi="Times New Roman"/>
                        <w:spacing w:val="-4"/>
                        <w:sz w:val="20"/>
                        <w:u w:val="single"/>
                      </w:rPr>
                      <w:t xml:space="preserve"> </w:t>
                    </w:r>
                    <w:r>
                      <w:rPr>
                        <w:rFonts w:ascii="Times New Roman" w:hAnsi="Times New Roman"/>
                        <w:sz w:val="20"/>
                        <w:u w:val="single"/>
                      </w:rPr>
                      <w:t>O</w:t>
                    </w:r>
                    <w:r>
                      <w:rPr>
                        <w:rFonts w:ascii="Times New Roman" w:hAnsi="Times New Roman"/>
                        <w:spacing w:val="-2"/>
                        <w:sz w:val="20"/>
                        <w:u w:val="single"/>
                      </w:rPr>
                      <w:t xml:space="preserve"> </w:t>
                    </w:r>
                    <w:r>
                      <w:rPr>
                        <w:rFonts w:ascii="Times New Roman" w:hAnsi="Times New Roman"/>
                        <w:sz w:val="20"/>
                        <w:u w:val="single"/>
                      </w:rPr>
                      <w:t>Ministério</w:t>
                    </w:r>
                    <w:r>
                      <w:rPr>
                        <w:rFonts w:ascii="Times New Roman" w:hAnsi="Times New Roman"/>
                        <w:spacing w:val="-1"/>
                        <w:sz w:val="20"/>
                        <w:u w:val="single"/>
                      </w:rPr>
                      <w:t xml:space="preserve"> </w:t>
                    </w:r>
                    <w:r>
                      <w:rPr>
                        <w:rFonts w:ascii="Times New Roman" w:hAnsi="Times New Roman"/>
                        <w:sz w:val="20"/>
                        <w:u w:val="single"/>
                      </w:rPr>
                      <w:t>Público</w:t>
                    </w:r>
                    <w:r>
                      <w:rPr>
                        <w:rFonts w:ascii="Times New Roman" w:hAnsi="Times New Roman"/>
                        <w:spacing w:val="-1"/>
                        <w:sz w:val="20"/>
                        <w:u w:val="single"/>
                      </w:rPr>
                      <w:t xml:space="preserve"> </w:t>
                    </w:r>
                    <w:r>
                      <w:rPr>
                        <w:rFonts w:ascii="Times New Roman" w:hAnsi="Times New Roman"/>
                        <w:sz w:val="20"/>
                        <w:u w:val="single"/>
                      </w:rPr>
                      <w:t>do</w:t>
                    </w:r>
                    <w:r>
                      <w:rPr>
                        <w:rFonts w:ascii="Times New Roman" w:hAnsi="Times New Roman"/>
                        <w:spacing w:val="-1"/>
                        <w:sz w:val="20"/>
                        <w:u w:val="single"/>
                      </w:rPr>
                      <w:t xml:space="preserve"> </w:t>
                    </w:r>
                    <w:r>
                      <w:rPr>
                        <w:rFonts w:ascii="Times New Roman" w:hAnsi="Times New Roman"/>
                        <w:sz w:val="20"/>
                        <w:u w:val="single"/>
                      </w:rPr>
                      <w:t>Maranhão</w:t>
                    </w:r>
                    <w:r>
                      <w:rPr>
                        <w:rFonts w:ascii="Times New Roman" w:hAnsi="Times New Roman"/>
                        <w:spacing w:val="2"/>
                        <w:sz w:val="20"/>
                        <w:u w:val="single"/>
                      </w:rPr>
                      <w:t xml:space="preserve"> </w:t>
                    </w:r>
                    <w:r>
                      <w:rPr>
                        <w:rFonts w:ascii="Times New Roman" w:hAnsi="Times New Roman"/>
                        <w:sz w:val="20"/>
                        <w:u w:val="single"/>
                      </w:rPr>
                      <w:t>contra</w:t>
                    </w:r>
                    <w:r>
                      <w:rPr>
                        <w:rFonts w:ascii="Times New Roman" w:hAnsi="Times New Roman"/>
                        <w:spacing w:val="-2"/>
                        <w:sz w:val="20"/>
                        <w:u w:val="single"/>
                      </w:rPr>
                      <w:t xml:space="preserve"> </w:t>
                    </w:r>
                    <w:r>
                      <w:rPr>
                        <w:rFonts w:ascii="Times New Roman" w:hAnsi="Times New Roman"/>
                        <w:sz w:val="20"/>
                        <w:u w:val="single"/>
                      </w:rPr>
                      <w:t>toda</w:t>
                    </w:r>
                    <w:r>
                      <w:rPr>
                        <w:rFonts w:ascii="Times New Roman" w:hAnsi="Times New Roman"/>
                        <w:spacing w:val="-2"/>
                        <w:sz w:val="20"/>
                        <w:u w:val="single"/>
                      </w:rPr>
                      <w:t xml:space="preserve"> </w:t>
                    </w:r>
                    <w:r>
                      <w:rPr>
                        <w:rFonts w:ascii="Times New Roman" w:hAnsi="Times New Roman"/>
                        <w:sz w:val="20"/>
                        <w:u w:val="single"/>
                      </w:rPr>
                      <w:t>forma de</w:t>
                    </w:r>
                    <w:r>
                      <w:rPr>
                        <w:rFonts w:ascii="Times New Roman" w:hAnsi="Times New Roman"/>
                        <w:spacing w:val="-2"/>
                        <w:sz w:val="20"/>
                        <w:u w:val="single"/>
                      </w:rPr>
                      <w:t xml:space="preserve"> </w:t>
                    </w:r>
                    <w:r>
                      <w:rPr>
                        <w:rFonts w:ascii="Times New Roman" w:hAnsi="Times New Roman"/>
                        <w:sz w:val="20"/>
                        <w:u w:val="single"/>
                      </w:rPr>
                      <w:t>discriminação</w:t>
                    </w:r>
                    <w:r>
                      <w:rPr>
                        <w:rFonts w:ascii="Times New Roman" w:hAnsi="Times New Roman"/>
                        <w:spacing w:val="-2"/>
                        <w:sz w:val="20"/>
                        <w:u w:val="single"/>
                      </w:rPr>
                      <w:t xml:space="preserve"> </w:t>
                    </w:r>
                    <w:r>
                      <w:rPr>
                        <w:rFonts w:ascii="Times New Roman" w:hAnsi="Times New Roman"/>
                        <w:sz w:val="20"/>
                        <w:u w:val="single"/>
                      </w:rPr>
                      <w:t>e</w:t>
                    </w:r>
                    <w:r>
                      <w:rPr>
                        <w:rFonts w:ascii="Times New Roman" w:hAnsi="Times New Roman"/>
                        <w:spacing w:val="-2"/>
                        <w:sz w:val="20"/>
                        <w:u w:val="single"/>
                      </w:rPr>
                      <w:t xml:space="preserve"> </w:t>
                    </w:r>
                    <w:r>
                      <w:rPr>
                        <w:rFonts w:ascii="Times New Roman" w:hAnsi="Times New Roman"/>
                        <w:sz w:val="20"/>
                        <w:u w:val="single"/>
                      </w:rPr>
                      <w:t>violência".</w:t>
                    </w:r>
                  </w:p>
                  <w:p w14:paraId="75A94589" w14:textId="77777777" w:rsidR="001F232B" w:rsidRDefault="00CA7B03">
                    <w:pPr>
                      <w:spacing w:before="1"/>
                      <w:ind w:left="430" w:right="433"/>
                      <w:jc w:val="center"/>
                      <w:rPr>
                        <w:rFonts w:ascii="Times New Roman" w:hAnsi="Times New Roman"/>
                        <w:sz w:val="20"/>
                      </w:rPr>
                    </w:pPr>
                    <w:r>
                      <w:rPr>
                        <w:rFonts w:ascii="Times New Roman" w:hAnsi="Times New Roman"/>
                        <w:sz w:val="20"/>
                      </w:rPr>
                      <w:t>Av.</w:t>
                    </w:r>
                    <w:r>
                      <w:rPr>
                        <w:rFonts w:ascii="Times New Roman" w:hAnsi="Times New Roman"/>
                        <w:spacing w:val="-4"/>
                        <w:sz w:val="20"/>
                      </w:rPr>
                      <w:t xml:space="preserve"> </w:t>
                    </w:r>
                    <w:r>
                      <w:rPr>
                        <w:rFonts w:ascii="Times New Roman" w:hAnsi="Times New Roman"/>
                        <w:sz w:val="20"/>
                      </w:rPr>
                      <w:t>Prof.</w:t>
                    </w:r>
                    <w:r>
                      <w:rPr>
                        <w:rFonts w:ascii="Times New Roman" w:hAnsi="Times New Roman"/>
                        <w:spacing w:val="-4"/>
                        <w:sz w:val="20"/>
                      </w:rPr>
                      <w:t xml:space="preserve"> </w:t>
                    </w:r>
                    <w:r>
                      <w:rPr>
                        <w:rFonts w:ascii="Times New Roman" w:hAnsi="Times New Roman"/>
                        <w:sz w:val="20"/>
                      </w:rPr>
                      <w:t>Carlos</w:t>
                    </w:r>
                    <w:r>
                      <w:rPr>
                        <w:rFonts w:ascii="Times New Roman" w:hAnsi="Times New Roman"/>
                        <w:spacing w:val="-5"/>
                        <w:sz w:val="20"/>
                      </w:rPr>
                      <w:t xml:space="preserve"> </w:t>
                    </w:r>
                    <w:r>
                      <w:rPr>
                        <w:rFonts w:ascii="Times New Roman" w:hAnsi="Times New Roman"/>
                        <w:sz w:val="20"/>
                      </w:rPr>
                      <w:t>Cunha,</w:t>
                    </w:r>
                    <w:r>
                      <w:rPr>
                        <w:rFonts w:ascii="Times New Roman" w:hAnsi="Times New Roman"/>
                        <w:spacing w:val="-3"/>
                        <w:sz w:val="20"/>
                      </w:rPr>
                      <w:t xml:space="preserve"> </w:t>
                    </w:r>
                    <w:r>
                      <w:rPr>
                        <w:rFonts w:ascii="Times New Roman" w:hAnsi="Times New Roman"/>
                        <w:sz w:val="20"/>
                      </w:rPr>
                      <w:t>nº</w:t>
                    </w:r>
                    <w:r>
                      <w:rPr>
                        <w:rFonts w:ascii="Times New Roman" w:hAnsi="Times New Roman"/>
                        <w:spacing w:val="-2"/>
                        <w:sz w:val="20"/>
                      </w:rPr>
                      <w:t xml:space="preserve"> </w:t>
                    </w:r>
                    <w:r>
                      <w:rPr>
                        <w:rFonts w:ascii="Times New Roman" w:hAnsi="Times New Roman"/>
                        <w:sz w:val="20"/>
                      </w:rPr>
                      <w:t>3261,</w:t>
                    </w:r>
                    <w:r>
                      <w:rPr>
                        <w:rFonts w:ascii="Times New Roman" w:hAnsi="Times New Roman"/>
                        <w:spacing w:val="-4"/>
                        <w:sz w:val="20"/>
                      </w:rPr>
                      <w:t xml:space="preserve"> </w:t>
                    </w:r>
                    <w:r>
                      <w:rPr>
                        <w:rFonts w:ascii="Times New Roman" w:hAnsi="Times New Roman"/>
                        <w:sz w:val="20"/>
                      </w:rPr>
                      <w:t>Calhau</w:t>
                    </w:r>
                    <w:r>
                      <w:rPr>
                        <w:rFonts w:ascii="Times New Roman" w:hAnsi="Times New Roman"/>
                        <w:spacing w:val="-4"/>
                        <w:sz w:val="20"/>
                      </w:rPr>
                      <w:t xml:space="preserve"> </w:t>
                    </w:r>
                    <w:r>
                      <w:rPr>
                        <w:rFonts w:ascii="Times New Roman" w:hAnsi="Times New Roman"/>
                        <w:sz w:val="20"/>
                      </w:rPr>
                      <w:t>.</w:t>
                    </w:r>
                    <w:r>
                      <w:rPr>
                        <w:rFonts w:ascii="Times New Roman" w:hAnsi="Times New Roman"/>
                        <w:spacing w:val="-4"/>
                        <w:sz w:val="20"/>
                      </w:rPr>
                      <w:t xml:space="preserve"> </w:t>
                    </w:r>
                    <w:r>
                      <w:rPr>
                        <w:rFonts w:ascii="Times New Roman" w:hAnsi="Times New Roman"/>
                        <w:sz w:val="20"/>
                      </w:rPr>
                      <w:t>CEP:</w:t>
                    </w:r>
                    <w:r>
                      <w:rPr>
                        <w:rFonts w:ascii="Times New Roman" w:hAnsi="Times New Roman"/>
                        <w:spacing w:val="-5"/>
                        <w:sz w:val="20"/>
                      </w:rPr>
                      <w:t xml:space="preserve"> </w:t>
                    </w:r>
                    <w:r>
                      <w:rPr>
                        <w:rFonts w:ascii="Times New Roman" w:hAnsi="Times New Roman"/>
                        <w:sz w:val="20"/>
                      </w:rPr>
                      <w:t>65076-820.</w:t>
                    </w:r>
                    <w:r>
                      <w:rPr>
                        <w:rFonts w:ascii="Times New Roman" w:hAnsi="Times New Roman"/>
                        <w:spacing w:val="-6"/>
                        <w:sz w:val="20"/>
                      </w:rPr>
                      <w:t xml:space="preserve"> </w:t>
                    </w:r>
                    <w:r>
                      <w:rPr>
                        <w:rFonts w:ascii="Times New Roman" w:hAnsi="Times New Roman"/>
                        <w:sz w:val="20"/>
                      </w:rPr>
                      <w:t>São</w:t>
                    </w:r>
                    <w:r>
                      <w:rPr>
                        <w:rFonts w:ascii="Times New Roman" w:hAnsi="Times New Roman"/>
                        <w:spacing w:val="-3"/>
                        <w:sz w:val="20"/>
                      </w:rPr>
                      <w:t xml:space="preserve"> </w:t>
                    </w:r>
                    <w:r>
                      <w:rPr>
                        <w:rFonts w:ascii="Times New Roman" w:hAnsi="Times New Roman"/>
                        <w:sz w:val="20"/>
                      </w:rPr>
                      <w:t>Luis</w:t>
                    </w:r>
                    <w:r>
                      <w:rPr>
                        <w:rFonts w:ascii="Times New Roman" w:hAnsi="Times New Roman"/>
                        <w:spacing w:val="-1"/>
                        <w:sz w:val="20"/>
                      </w:rPr>
                      <w:t xml:space="preserve"> </w:t>
                    </w:r>
                    <w:r>
                      <w:rPr>
                        <w:rFonts w:ascii="Times New Roman" w:hAnsi="Times New Roman"/>
                        <w:sz w:val="20"/>
                      </w:rPr>
                      <w:t>-</w:t>
                    </w:r>
                    <w:r>
                      <w:rPr>
                        <w:rFonts w:ascii="Times New Roman" w:hAnsi="Times New Roman"/>
                        <w:spacing w:val="-5"/>
                        <w:sz w:val="20"/>
                      </w:rPr>
                      <w:t xml:space="preserve"> </w:t>
                    </w:r>
                    <w:r>
                      <w:rPr>
                        <w:rFonts w:ascii="Times New Roman" w:hAnsi="Times New Roman"/>
                        <w:sz w:val="20"/>
                      </w:rPr>
                      <w:t>Maranhão</w:t>
                    </w:r>
                    <w:r>
                      <w:rPr>
                        <w:rFonts w:ascii="Times New Roman" w:hAnsi="Times New Roman"/>
                        <w:spacing w:val="-47"/>
                        <w:sz w:val="20"/>
                      </w:rPr>
                      <w:t xml:space="preserve"> </w:t>
                    </w:r>
                    <w:r>
                      <w:rPr>
                        <w:rFonts w:ascii="Times New Roman" w:hAnsi="Times New Roman"/>
                        <w:sz w:val="20"/>
                      </w:rPr>
                      <w:t>Telefones:</w:t>
                    </w:r>
                    <w:r>
                      <w:rPr>
                        <w:rFonts w:ascii="Times New Roman" w:hAnsi="Times New Roman"/>
                        <w:spacing w:val="-2"/>
                        <w:sz w:val="20"/>
                      </w:rPr>
                      <w:t xml:space="preserve"> </w:t>
                    </w:r>
                    <w:r>
                      <w:rPr>
                        <w:rFonts w:ascii="Times New Roman" w:hAnsi="Times New Roman"/>
                        <w:sz w:val="20"/>
                      </w:rPr>
                      <w:t>(98) 3219-1737/1653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B8E05" w14:textId="77777777" w:rsidR="007735DE" w:rsidRDefault="007735DE">
      <w:r>
        <w:separator/>
      </w:r>
    </w:p>
  </w:footnote>
  <w:footnote w:type="continuationSeparator" w:id="0">
    <w:p w14:paraId="099C4696" w14:textId="77777777" w:rsidR="007735DE" w:rsidRDefault="00773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2EE3B" w14:textId="77777777" w:rsidR="001F232B" w:rsidRDefault="00CA7B03">
    <w:pPr>
      <w:pStyle w:val="Corpodetexto"/>
      <w:spacing w:line="14" w:lineRule="auto"/>
      <w:rPr>
        <w:sz w:val="20"/>
      </w:rPr>
    </w:pPr>
    <w:r>
      <w:rPr>
        <w:noProof/>
        <w:lang w:val="pt-BR" w:eastAsia="pt-BR"/>
      </w:rPr>
      <w:drawing>
        <wp:anchor distT="0" distB="0" distL="0" distR="0" simplePos="0" relativeHeight="251659264" behindDoc="1" locked="0" layoutInCell="1" allowOverlap="1" wp14:anchorId="05F249E6" wp14:editId="3B09BC3F">
          <wp:simplePos x="0" y="0"/>
          <wp:positionH relativeFrom="page">
            <wp:posOffset>3420945</wp:posOffset>
          </wp:positionH>
          <wp:positionV relativeFrom="page">
            <wp:posOffset>754438</wp:posOffset>
          </wp:positionV>
          <wp:extent cx="722897" cy="6856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2897" cy="685682"/>
                  </a:xfrm>
                  <a:prstGeom prst="rect">
                    <a:avLst/>
                  </a:prstGeom>
                </pic:spPr>
              </pic:pic>
            </a:graphicData>
          </a:graphic>
        </wp:anchor>
      </w:drawing>
    </w:r>
    <w:r>
      <w:rPr>
        <w:noProof/>
        <w:lang w:val="pt-BR" w:eastAsia="pt-BR"/>
      </w:rPr>
      <mc:AlternateContent>
        <mc:Choice Requires="wps">
          <w:drawing>
            <wp:anchor distT="0" distB="0" distL="114300" distR="114300" simplePos="0" relativeHeight="251660288" behindDoc="1" locked="0" layoutInCell="1" allowOverlap="1" wp14:anchorId="7F877F7F" wp14:editId="0C331756">
              <wp:simplePos x="0" y="0"/>
              <wp:positionH relativeFrom="page">
                <wp:posOffset>2537460</wp:posOffset>
              </wp:positionH>
              <wp:positionV relativeFrom="page">
                <wp:posOffset>1464945</wp:posOffset>
              </wp:positionV>
              <wp:extent cx="2486025" cy="63563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66629" w14:textId="77777777" w:rsidR="001F232B" w:rsidRDefault="00CA7B03">
                          <w:pPr>
                            <w:spacing w:before="14"/>
                            <w:ind w:left="82" w:right="81" w:hanging="3"/>
                            <w:jc w:val="center"/>
                            <w:rPr>
                              <w:sz w:val="21"/>
                            </w:rPr>
                          </w:pPr>
                          <w:r>
                            <w:rPr>
                              <w:sz w:val="21"/>
                            </w:rPr>
                            <w:t>ESTADO</w:t>
                          </w:r>
                          <w:r>
                            <w:rPr>
                              <w:spacing w:val="10"/>
                              <w:sz w:val="21"/>
                            </w:rPr>
                            <w:t xml:space="preserve"> </w:t>
                          </w:r>
                          <w:r>
                            <w:rPr>
                              <w:sz w:val="21"/>
                            </w:rPr>
                            <w:t>DO</w:t>
                          </w:r>
                          <w:r>
                            <w:rPr>
                              <w:spacing w:val="11"/>
                              <w:sz w:val="21"/>
                            </w:rPr>
                            <w:t xml:space="preserve"> </w:t>
                          </w:r>
                          <w:r>
                            <w:rPr>
                              <w:sz w:val="21"/>
                            </w:rPr>
                            <w:t>MARANHÃO</w:t>
                          </w:r>
                          <w:r>
                            <w:rPr>
                              <w:spacing w:val="1"/>
                              <w:sz w:val="21"/>
                            </w:rPr>
                            <w:t xml:space="preserve"> </w:t>
                          </w:r>
                          <w:r>
                            <w:rPr>
                              <w:sz w:val="21"/>
                            </w:rPr>
                            <w:t>MINISTÉRIO PÚBLICO</w:t>
                          </w:r>
                          <w:r>
                            <w:rPr>
                              <w:spacing w:val="1"/>
                              <w:sz w:val="21"/>
                            </w:rPr>
                            <w:t xml:space="preserve"> </w:t>
                          </w:r>
                          <w:r>
                            <w:rPr>
                              <w:spacing w:val="-1"/>
                              <w:sz w:val="21"/>
                            </w:rPr>
                            <w:t>PROCURADORIA</w:t>
                          </w:r>
                          <w:r>
                            <w:rPr>
                              <w:spacing w:val="-12"/>
                              <w:sz w:val="21"/>
                            </w:rPr>
                            <w:t xml:space="preserve"> </w:t>
                          </w:r>
                          <w:r>
                            <w:rPr>
                              <w:sz w:val="21"/>
                            </w:rPr>
                            <w:t>GERAL</w:t>
                          </w:r>
                          <w:r>
                            <w:rPr>
                              <w:spacing w:val="-8"/>
                              <w:sz w:val="21"/>
                            </w:rPr>
                            <w:t xml:space="preserve"> </w:t>
                          </w:r>
                          <w:r>
                            <w:rPr>
                              <w:sz w:val="21"/>
                            </w:rPr>
                            <w:t>DE</w:t>
                          </w:r>
                          <w:r>
                            <w:rPr>
                              <w:spacing w:val="-1"/>
                              <w:sz w:val="21"/>
                            </w:rPr>
                            <w:t xml:space="preserve"> </w:t>
                          </w:r>
                          <w:r>
                            <w:rPr>
                              <w:sz w:val="21"/>
                            </w:rPr>
                            <w:t>JUSTIÇA</w:t>
                          </w:r>
                        </w:p>
                        <w:p w14:paraId="012A1235" w14:textId="77777777" w:rsidR="001F232B" w:rsidRDefault="00CA7B03">
                          <w:pPr>
                            <w:ind w:left="9" w:right="9"/>
                            <w:jc w:val="center"/>
                            <w:rPr>
                              <w:sz w:val="21"/>
                            </w:rPr>
                          </w:pPr>
                          <w:r>
                            <w:rPr>
                              <w:spacing w:val="-1"/>
                              <w:sz w:val="21"/>
                            </w:rPr>
                            <w:t>COORDENADORIA</w:t>
                          </w:r>
                          <w:r>
                            <w:rPr>
                              <w:spacing w:val="-15"/>
                              <w:sz w:val="21"/>
                            </w:rPr>
                            <w:t xml:space="preserve"> </w:t>
                          </w:r>
                          <w:r>
                            <w:rPr>
                              <w:sz w:val="21"/>
                            </w:rPr>
                            <w:t>DE</w:t>
                          </w:r>
                          <w:r>
                            <w:rPr>
                              <w:spacing w:val="-1"/>
                              <w:sz w:val="21"/>
                            </w:rPr>
                            <w:t xml:space="preserve"> </w:t>
                          </w:r>
                          <w:r>
                            <w:rPr>
                              <w:sz w:val="21"/>
                            </w:rPr>
                            <w:t>COMUNICAÇÃO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77F7F" id="_x0000_t202" coordsize="21600,21600" o:spt="202" path="m,l,21600r21600,l21600,xe">
              <v:stroke joinstyle="miter"/>
              <v:path gradientshapeok="t" o:connecttype="rect"/>
            </v:shapetype>
            <v:shape id="Caixa de Texto 3" o:spid="_x0000_s1026" type="#_x0000_t202" style="position:absolute;margin-left:199.8pt;margin-top:115.35pt;width:195.75pt;height:5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1esQIAAK8FAAAOAAAAZHJzL2Uyb0RvYy54bWysVG1vmzAQ/j5p/8Hyd8pLSAqopGohTJO6&#10;F6ndD3DABGtgM9sJdNP++84mpGmrSdM2hNBhn5+75+7xXV2PXYsOVComeIr9Cw8jyktRMb5L8ZeH&#10;wokwUprwirSC0xQ/UoWv12/fXA19QgPRiLaiEgEIV8nQp7jRuk9cV5UN7Yi6ED3lsFkL2RENv3Ln&#10;VpIMgN61buB5K3cQsuqlKKlSsJpPm3ht8eualvpTXSuqUZtiyE3br7Tfrfm66yuS7CTpG1Ye0yB/&#10;kUVHGIegJ6icaIL2kr2C6lgphRK1vihF54q6ZiW1HICN771gc9+QnlouUBzVn8qk/h9s+fHwWSJW&#10;pXiBEScdtCgjbCSoouiBjlqghanR0KsEXO97cNbjrRih15av6u9E+VUhLrKG8B29kVIMDSUV5Oib&#10;k+7Z0QlHGZDt8EFUEIzstbBAYy07U0AoCQJ06NXjqT+QByphMQijlRcsMSphb7VYwmtDkGQ+3Uul&#10;31HRIWOkWEL/LTo53CltsiHJ7GKCcVGwtrUaaPmzBXCcViA2HDV7Jgvb0h+xF2+iTRQ6YbDaOKGX&#10;585NkYXOqvAvl/kiz7Lc/2ni+mHSsKqi3ISZ5eWHf9a+o9AnYZwEpkTLKgNnUlJyt81aiQ4E5F3Y&#10;51iQMzf3eRq2CMDlBSU/CL3bIHaKVXTphEW4dOJLL3I8P76NV14Yh3nxnNId4/TfKaEhxfESemrp&#10;/JabZ5/X3EjSMQ0DpGVdiqOTE0mMBDe8sq3VhLWTfVYKk/5TKaDdc6OtYI1GJ7XqcTsCilHxVlSP&#10;IF0pQFmgT5h6YDRCfsdogAmSYvVtTyTFqH3PQf5m3MyGnI3tbBBewtEUa4wmM9PTWNr3ku0aQJ4u&#10;GBc3cEVqZtX7lMXxYsFUsCSOE8yMnfN/6/U0Z9e/AAAA//8DAFBLAwQUAAYACAAAACEASy4EtuAA&#10;AAALAQAADwAAAGRycy9kb3ducmV2LnhtbEyPwU7DMBBE70j8g7VI3KidRkqbEKeqEJyQEGk4cHRi&#10;N7Ear0PstuHvWU5wXM3TzNtyt7iRXcwcrEcJyUoAM9h5bbGX8NG8PGyBhahQq9GjkfBtAuyq25tS&#10;FdpfsTaXQ+wZlWAolIQhxqngPHSDcSqs/GSQsqOfnYp0zj3Xs7pSuRv5WoiMO2WRFgY1mafBdKfD&#10;2UnYf2L9bL/e2vf6WNumyQW+Zicp7++W/SOwaJb4B8OvPqlDRU6tP6MObJSQ5nlGqIR1KjbAiNjk&#10;SQKspSgVW+BVyf//UP0AAAD//wMAUEsBAi0AFAAGAAgAAAAhALaDOJL+AAAA4QEAABMAAAAAAAAA&#10;AAAAAAAAAAAAAFtDb250ZW50X1R5cGVzXS54bWxQSwECLQAUAAYACAAAACEAOP0h/9YAAACUAQAA&#10;CwAAAAAAAAAAAAAAAAAvAQAAX3JlbHMvLnJlbHNQSwECLQAUAAYACAAAACEAMU/tXrECAACvBQAA&#10;DgAAAAAAAAAAAAAAAAAuAgAAZHJzL2Uyb0RvYy54bWxQSwECLQAUAAYACAAAACEASy4EtuAAAAAL&#10;AQAADwAAAAAAAAAAAAAAAAALBQAAZHJzL2Rvd25yZXYueG1sUEsFBgAAAAAEAAQA8wAAABgGAAAA&#10;AA==&#10;" filled="f" stroked="f">
              <v:textbox inset="0,0,0,0">
                <w:txbxContent>
                  <w:p w14:paraId="69266629" w14:textId="77777777" w:rsidR="001F232B" w:rsidRDefault="00CA7B03">
                    <w:pPr>
                      <w:spacing w:before="14"/>
                      <w:ind w:left="82" w:right="81" w:hanging="3"/>
                      <w:jc w:val="center"/>
                      <w:rPr>
                        <w:sz w:val="21"/>
                      </w:rPr>
                    </w:pPr>
                    <w:r>
                      <w:rPr>
                        <w:sz w:val="21"/>
                      </w:rPr>
                      <w:t>ESTADO</w:t>
                    </w:r>
                    <w:r>
                      <w:rPr>
                        <w:spacing w:val="10"/>
                        <w:sz w:val="21"/>
                      </w:rPr>
                      <w:t xml:space="preserve"> </w:t>
                    </w:r>
                    <w:r>
                      <w:rPr>
                        <w:sz w:val="21"/>
                      </w:rPr>
                      <w:t>DO</w:t>
                    </w:r>
                    <w:r>
                      <w:rPr>
                        <w:spacing w:val="11"/>
                        <w:sz w:val="21"/>
                      </w:rPr>
                      <w:t xml:space="preserve"> </w:t>
                    </w:r>
                    <w:r>
                      <w:rPr>
                        <w:sz w:val="21"/>
                      </w:rPr>
                      <w:t>MARANHÃO</w:t>
                    </w:r>
                    <w:r>
                      <w:rPr>
                        <w:spacing w:val="1"/>
                        <w:sz w:val="21"/>
                      </w:rPr>
                      <w:t xml:space="preserve"> </w:t>
                    </w:r>
                    <w:r>
                      <w:rPr>
                        <w:sz w:val="21"/>
                      </w:rPr>
                      <w:t>MINISTÉRIO PÚBLICO</w:t>
                    </w:r>
                    <w:r>
                      <w:rPr>
                        <w:spacing w:val="1"/>
                        <w:sz w:val="21"/>
                      </w:rPr>
                      <w:t xml:space="preserve"> </w:t>
                    </w:r>
                    <w:r>
                      <w:rPr>
                        <w:spacing w:val="-1"/>
                        <w:sz w:val="21"/>
                      </w:rPr>
                      <w:t>PROCURADORIA</w:t>
                    </w:r>
                    <w:r>
                      <w:rPr>
                        <w:spacing w:val="-12"/>
                        <w:sz w:val="21"/>
                      </w:rPr>
                      <w:t xml:space="preserve"> </w:t>
                    </w:r>
                    <w:r>
                      <w:rPr>
                        <w:sz w:val="21"/>
                      </w:rPr>
                      <w:t>GERAL</w:t>
                    </w:r>
                    <w:r>
                      <w:rPr>
                        <w:spacing w:val="-8"/>
                        <w:sz w:val="21"/>
                      </w:rPr>
                      <w:t xml:space="preserve"> </w:t>
                    </w:r>
                    <w:r>
                      <w:rPr>
                        <w:sz w:val="21"/>
                      </w:rPr>
                      <w:t>DE</w:t>
                    </w:r>
                    <w:r>
                      <w:rPr>
                        <w:spacing w:val="-1"/>
                        <w:sz w:val="21"/>
                      </w:rPr>
                      <w:t xml:space="preserve"> </w:t>
                    </w:r>
                    <w:r>
                      <w:rPr>
                        <w:sz w:val="21"/>
                      </w:rPr>
                      <w:t>JUSTIÇA</w:t>
                    </w:r>
                  </w:p>
                  <w:p w14:paraId="012A1235" w14:textId="77777777" w:rsidR="001F232B" w:rsidRDefault="00CA7B03">
                    <w:pPr>
                      <w:ind w:left="9" w:right="9"/>
                      <w:jc w:val="center"/>
                      <w:rPr>
                        <w:sz w:val="21"/>
                      </w:rPr>
                    </w:pPr>
                    <w:r>
                      <w:rPr>
                        <w:spacing w:val="-1"/>
                        <w:sz w:val="21"/>
                      </w:rPr>
                      <w:t>COORDENADORIA</w:t>
                    </w:r>
                    <w:r>
                      <w:rPr>
                        <w:spacing w:val="-15"/>
                        <w:sz w:val="21"/>
                      </w:rPr>
                      <w:t xml:space="preserve"> </w:t>
                    </w:r>
                    <w:r>
                      <w:rPr>
                        <w:sz w:val="21"/>
                      </w:rPr>
                      <w:t>DE</w:t>
                    </w:r>
                    <w:r>
                      <w:rPr>
                        <w:spacing w:val="-1"/>
                        <w:sz w:val="21"/>
                      </w:rPr>
                      <w:t xml:space="preserve"> </w:t>
                    </w:r>
                    <w:r>
                      <w:rPr>
                        <w:sz w:val="21"/>
                      </w:rPr>
                      <w:t>COMUNICAÇÃO</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03"/>
    <w:rsid w:val="00017A5F"/>
    <w:rsid w:val="000F446C"/>
    <w:rsid w:val="001F545A"/>
    <w:rsid w:val="0020427E"/>
    <w:rsid w:val="00264E80"/>
    <w:rsid w:val="005F729E"/>
    <w:rsid w:val="00632B84"/>
    <w:rsid w:val="00722BB4"/>
    <w:rsid w:val="007735DE"/>
    <w:rsid w:val="009506E0"/>
    <w:rsid w:val="00BA2473"/>
    <w:rsid w:val="00CA7B03"/>
    <w:rsid w:val="00D53F54"/>
    <w:rsid w:val="00D56A5A"/>
    <w:rsid w:val="00F022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338D6F"/>
  <w15:chartTrackingRefBased/>
  <w15:docId w15:val="{3E2589C2-372A-4F0E-AC2B-8B8D2F38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B03"/>
    <w:pPr>
      <w:widowControl w:val="0"/>
      <w:autoSpaceDE w:val="0"/>
      <w:autoSpaceDN w:val="0"/>
      <w:spacing w:after="0" w:line="240" w:lineRule="auto"/>
    </w:pPr>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CA7B03"/>
  </w:style>
  <w:style w:type="character" w:customStyle="1" w:styleId="CorpodetextoChar">
    <w:name w:val="Corpo de texto Char"/>
    <w:basedOn w:val="Fontepargpadro"/>
    <w:link w:val="Corpodetexto"/>
    <w:uiPriority w:val="1"/>
    <w:rsid w:val="00CA7B03"/>
    <w:rPr>
      <w:rFonts w:ascii="Arial MT" w:eastAsia="Arial MT" w:hAnsi="Arial MT" w:cs="Arial MT"/>
      <w:lang w:val="pt-PT"/>
    </w:rPr>
  </w:style>
  <w:style w:type="paragraph" w:styleId="Ttulo">
    <w:name w:val="Title"/>
    <w:basedOn w:val="Normal"/>
    <w:link w:val="TtuloChar"/>
    <w:uiPriority w:val="10"/>
    <w:qFormat/>
    <w:rsid w:val="00CA7B03"/>
    <w:pPr>
      <w:spacing w:before="1"/>
      <w:ind w:left="112"/>
    </w:pPr>
    <w:rPr>
      <w:rFonts w:ascii="Arial" w:eastAsia="Arial" w:hAnsi="Arial" w:cs="Arial"/>
      <w:b/>
      <w:bCs/>
    </w:rPr>
  </w:style>
  <w:style w:type="character" w:customStyle="1" w:styleId="TtuloChar">
    <w:name w:val="Título Char"/>
    <w:basedOn w:val="Fontepargpadro"/>
    <w:link w:val="Ttulo"/>
    <w:uiPriority w:val="10"/>
    <w:rsid w:val="00CA7B03"/>
    <w:rPr>
      <w:rFonts w:ascii="Arial" w:eastAsia="Arial" w:hAnsi="Arial" w:cs="Arial"/>
      <w:b/>
      <w:bCs/>
      <w:lang w:val="pt-PT"/>
    </w:rPr>
  </w:style>
  <w:style w:type="character" w:styleId="Hyperlink">
    <w:name w:val="Hyperlink"/>
    <w:rsid w:val="00CA7B03"/>
    <w:rPr>
      <w:color w:val="000080"/>
      <w:u w:val="single"/>
    </w:rPr>
  </w:style>
  <w:style w:type="character" w:styleId="Forte">
    <w:name w:val="Strong"/>
    <w:qFormat/>
    <w:rsid w:val="00CA7B03"/>
    <w:rPr>
      <w:b/>
      <w:bCs/>
    </w:rPr>
  </w:style>
  <w:style w:type="paragraph" w:customStyle="1" w:styleId="Contedodatabela">
    <w:name w:val="Conteúdo da tabela"/>
    <w:basedOn w:val="Normal"/>
    <w:rsid w:val="00CA7B03"/>
    <w:pPr>
      <w:suppressLineNumbers/>
      <w:suppressAutoHyphens/>
      <w:autoSpaceDE/>
      <w:autoSpaceDN/>
    </w:pPr>
    <w:rPr>
      <w:rFonts w:ascii="Times New Roman" w:eastAsia="Arial Unicode MS" w:hAnsi="Times New Roman" w:cs="Times New Roman"/>
      <w:kern w:val="1"/>
      <w:sz w:val="24"/>
      <w:szCs w:val="24"/>
      <w:lang w:val="pt-BR"/>
    </w:rPr>
  </w:style>
  <w:style w:type="paragraph" w:styleId="Cabealho">
    <w:name w:val="header"/>
    <w:basedOn w:val="Normal"/>
    <w:link w:val="CabealhoChar"/>
    <w:uiPriority w:val="99"/>
    <w:unhideWhenUsed/>
    <w:rsid w:val="000F446C"/>
    <w:pPr>
      <w:tabs>
        <w:tab w:val="center" w:pos="4252"/>
        <w:tab w:val="right" w:pos="8504"/>
      </w:tabs>
    </w:pPr>
  </w:style>
  <w:style w:type="character" w:customStyle="1" w:styleId="CabealhoChar">
    <w:name w:val="Cabeçalho Char"/>
    <w:basedOn w:val="Fontepargpadro"/>
    <w:link w:val="Cabealho"/>
    <w:uiPriority w:val="99"/>
    <w:rsid w:val="000F446C"/>
    <w:rPr>
      <w:rFonts w:ascii="Arial MT" w:eastAsia="Arial MT" w:hAnsi="Arial MT" w:cs="Arial MT"/>
      <w:lang w:val="pt-PT"/>
    </w:rPr>
  </w:style>
  <w:style w:type="paragraph" w:styleId="Rodap">
    <w:name w:val="footer"/>
    <w:basedOn w:val="Normal"/>
    <w:link w:val="RodapChar"/>
    <w:uiPriority w:val="99"/>
    <w:unhideWhenUsed/>
    <w:rsid w:val="000F446C"/>
    <w:pPr>
      <w:tabs>
        <w:tab w:val="center" w:pos="4252"/>
        <w:tab w:val="right" w:pos="8504"/>
      </w:tabs>
    </w:pPr>
  </w:style>
  <w:style w:type="character" w:customStyle="1" w:styleId="RodapChar">
    <w:name w:val="Rodapé Char"/>
    <w:basedOn w:val="Fontepargpadro"/>
    <w:link w:val="Rodap"/>
    <w:uiPriority w:val="99"/>
    <w:rsid w:val="000F446C"/>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com@mpma.mp.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4577</Words>
  <Characters>24716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Poliana Marta Ribeiro de Abreu</dc:creator>
  <cp:keywords/>
  <dc:description/>
  <cp:lastModifiedBy>Poliana Marta Ribeiro de Abreu</cp:lastModifiedBy>
  <cp:revision>2</cp:revision>
  <dcterms:created xsi:type="dcterms:W3CDTF">2022-09-09T15:08:00Z</dcterms:created>
  <dcterms:modified xsi:type="dcterms:W3CDTF">2022-09-09T15:08:00Z</dcterms:modified>
</cp:coreProperties>
</file>